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D2" w:rsidRDefault="00C727D2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Приложение № 1 </w:t>
      </w:r>
    </w:p>
    <w:p w:rsidR="00C727D2" w:rsidRDefault="00C727D2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постановлению Администрации </w:t>
      </w:r>
    </w:p>
    <w:p w:rsidR="00C727D2" w:rsidRDefault="00C727D2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города Воткинска</w:t>
      </w:r>
    </w:p>
    <w:p w:rsidR="00C727D2" w:rsidRDefault="00971BF4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28.10.2026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№ 1241</w:t>
      </w:r>
      <w:r w:rsidR="00C727D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727D2" w:rsidRDefault="00C727D2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</w:p>
    <w:p w:rsidR="00F76C88" w:rsidRDefault="00F76C88" w:rsidP="00F76C88">
      <w:pPr>
        <w:autoSpaceDE w:val="0"/>
        <w:autoSpaceDN w:val="0"/>
        <w:spacing w:after="0" w:line="240" w:lineRule="auto"/>
        <w:ind w:firstLine="1276"/>
        <w:rPr>
          <w:rFonts w:ascii="Times New Roman" w:eastAsia="Calibri" w:hAnsi="Times New Roman" w:cs="Times New Roman"/>
          <w:sz w:val="4"/>
          <w:szCs w:val="4"/>
        </w:rPr>
      </w:pPr>
    </w:p>
    <w:p w:rsidR="00736E27" w:rsidRDefault="00736E27" w:rsidP="00736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Изменения в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паспорт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муниципального образования «Город Воткинск»  «Социальная поддержка населения» и паспорта подпрограмм муниципальной программы муниципального образования «Город Воткинск»  «Социальная поддержка населения», утвержденной постановлением Администрации города Воткинска № 1907 от 11.11.2019</w:t>
      </w:r>
    </w:p>
    <w:p w:rsidR="00736E27" w:rsidRDefault="00736E27" w:rsidP="00736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6E27" w:rsidRDefault="00736E27" w:rsidP="00736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паспорте муниципальной программы:</w:t>
      </w:r>
    </w:p>
    <w:p w:rsidR="00F3407F" w:rsidRPr="00F3407F" w:rsidRDefault="00F3407F" w:rsidP="00F3407F">
      <w:pPr>
        <w:autoSpaceDE w:val="0"/>
        <w:adjustRightInd w:val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1)</w:t>
      </w:r>
      <w:r w:rsidR="00736E27"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5AAD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аздел «Сроки и этапы реализации</w:t>
      </w:r>
      <w:r w:rsidR="00F95AAD" w:rsidRPr="00F95AAD">
        <w:rPr>
          <w:rFonts w:ascii="Times New Roman" w:hAnsi="Times New Roman" w:cs="Times New Roman"/>
          <w:sz w:val="24"/>
          <w:szCs w:val="24"/>
        </w:rPr>
        <w:t xml:space="preserve"> </w:t>
      </w:r>
      <w:r w:rsidR="00F95AAD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» изложить в следующей редакции:</w:t>
      </w:r>
    </w:p>
    <w:p w:rsidR="00F3407F" w:rsidRDefault="00F3407F" w:rsidP="00F3407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4"/>
        <w:gridCol w:w="7512"/>
      </w:tblGrid>
      <w:tr w:rsidR="00F3407F" w:rsidTr="00F95AA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7F" w:rsidRDefault="00F3407F" w:rsidP="00F95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</w:t>
            </w:r>
            <w:r w:rsidR="00F95A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7F" w:rsidRDefault="00F3407F" w:rsidP="00F95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 - 2020 - 20</w:t>
            </w:r>
            <w:r w:rsidR="00E0401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F95AAD">
              <w:rPr>
                <w:rFonts w:ascii="Times New Roman" w:hAnsi="Times New Roman" w:cs="Times New Roman"/>
                <w:sz w:val="24"/>
                <w:szCs w:val="24"/>
              </w:rPr>
              <w:t>оды</w:t>
            </w:r>
          </w:p>
          <w:p w:rsidR="00F95AAD" w:rsidRDefault="00F95AAD" w:rsidP="00F95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</w:t>
            </w:r>
          </w:p>
          <w:p w:rsidR="00F3407F" w:rsidRDefault="00F3407F" w:rsidP="00F95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07F" w:rsidRDefault="00F95AAD" w:rsidP="00F340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736E27" w:rsidRDefault="00F95AAD" w:rsidP="00F95A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736E27">
        <w:rPr>
          <w:rFonts w:ascii="Times New Roman" w:hAnsi="Times New Roman" w:cs="Times New Roman"/>
          <w:sz w:val="24"/>
          <w:szCs w:val="24"/>
        </w:rPr>
        <w:t>раздел «</w:t>
      </w:r>
      <w:r w:rsidR="00736E27">
        <w:rPr>
          <w:rFonts w:ascii="Times New Roman" w:eastAsia="Lucida Sans Unicode" w:hAnsi="Times New Roman" w:cs="Times New Roman"/>
          <w:kern w:val="3"/>
          <w:sz w:val="24"/>
          <w:szCs w:val="24"/>
        </w:rPr>
        <w:t>Ресурсное обеспечение  муниципальной программы</w:t>
      </w:r>
      <w:r w:rsidR="00736E27"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736E27" w:rsidRDefault="00736E27" w:rsidP="00736E27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802"/>
        <w:gridCol w:w="7618"/>
      </w:tblGrid>
      <w:tr w:rsidR="001707A5" w:rsidRPr="001707A5" w:rsidTr="001707A5">
        <w:tc>
          <w:tcPr>
            <w:tcW w:w="2802" w:type="dxa"/>
          </w:tcPr>
          <w:p w:rsidR="001707A5" w:rsidRDefault="001707A5" w:rsidP="00164C9D">
            <w:pPr>
              <w:autoSpaceDE w:val="0"/>
              <w:autoSpaceDN w:val="0"/>
              <w:adjustRightInd w:val="0"/>
              <w:ind w:right="-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</w:rPr>
              <w:t>Ресурсное обеспечение  муниципальной программы</w:t>
            </w:r>
          </w:p>
        </w:tc>
        <w:tc>
          <w:tcPr>
            <w:tcW w:w="7618" w:type="dxa"/>
          </w:tcPr>
          <w:p w:rsidR="001707A5" w:rsidRPr="00164C9D" w:rsidRDefault="001707A5" w:rsidP="00164C9D">
            <w:pPr>
              <w:spacing w:after="2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Общий объем бюджетных  ассигнований на реализацию муниципальной программы  составляет </w:t>
            </w:r>
            <w:r w:rsidR="004B53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="004B5336">
              <w:rPr>
                <w:rFonts w:ascii="Times New Roman" w:hAnsi="Times New Roman" w:cs="Times New Roman"/>
                <w:bCs/>
                <w:sz w:val="24"/>
                <w:szCs w:val="24"/>
              </w:rPr>
              <w:t>309 758,7</w:t>
            </w: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тыс. руб.:</w:t>
            </w: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32"/>
              <w:gridCol w:w="1086"/>
              <w:gridCol w:w="2061"/>
              <w:gridCol w:w="1548"/>
              <w:gridCol w:w="1569"/>
            </w:tblGrid>
            <w:tr w:rsidR="001707A5" w:rsidTr="00DF15A0">
              <w:trPr>
                <w:trHeight w:val="304"/>
              </w:trPr>
              <w:tc>
                <w:tcPr>
                  <w:tcW w:w="1183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Годы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реализа</w:t>
                  </w:r>
                  <w:proofErr w:type="spellEnd"/>
                </w:p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ции</w:t>
                  </w:r>
                  <w:proofErr w:type="spellEnd"/>
                </w:p>
              </w:tc>
              <w:tc>
                <w:tcPr>
                  <w:tcW w:w="112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Всего</w:t>
                  </w:r>
                </w:p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(в  тыс. рублях)</w:t>
                  </w:r>
                </w:p>
              </w:tc>
              <w:tc>
                <w:tcPr>
                  <w:tcW w:w="5357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 том числе за счет: (в тыс. рублях)</w:t>
                  </w:r>
                </w:p>
              </w:tc>
            </w:tr>
            <w:tr w:rsidR="001707A5" w:rsidTr="00DF15A0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:rsidR="001707A5" w:rsidRDefault="001707A5" w:rsidP="00164C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:rsidR="001707A5" w:rsidRDefault="001707A5" w:rsidP="00164C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64C9D" w:rsidP="00CB3B02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Собственные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средств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а бюджета 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 </w:t>
                  </w:r>
                  <w:r w:rsidR="00CB3B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города Воткинска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64C9D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бюджета У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дмуртской Республики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64C9D" w:rsidP="00164C9D">
                  <w:pPr>
                    <w:suppressLineNumbers/>
                    <w:autoSpaceDN w:val="0"/>
                    <w:spacing w:after="0" w:line="240" w:lineRule="auto"/>
                    <w:ind w:right="27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Средства 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бюджета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Российской Федерации</w:t>
                  </w:r>
                </w:p>
              </w:tc>
            </w:tr>
            <w:tr w:rsidR="001707A5" w:rsidTr="00DF15A0">
              <w:trPr>
                <w:trHeight w:val="20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31943,7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3163,9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28552,6  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227,2</w:t>
                  </w:r>
                </w:p>
              </w:tc>
            </w:tr>
            <w:tr w:rsidR="001707A5" w:rsidTr="00DF15A0">
              <w:trPr>
                <w:trHeight w:val="20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2021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33202,8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3256,8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29186,2  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759,7</w:t>
                  </w:r>
                </w:p>
              </w:tc>
            </w:tr>
            <w:tr w:rsidR="001707A5" w:rsidTr="00DF15A0">
              <w:trPr>
                <w:trHeight w:val="20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2022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14689,1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2874,0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11075,0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740,1</w:t>
                  </w:r>
                </w:p>
              </w:tc>
            </w:tr>
            <w:tr w:rsidR="001707A5" w:rsidTr="00DF15A0">
              <w:trPr>
                <w:trHeight w:val="20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2023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22816,7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4064,6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17389,5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1362,6</w:t>
                  </w:r>
                </w:p>
              </w:tc>
            </w:tr>
            <w:tr w:rsidR="001707A5" w:rsidTr="00DF15A0">
              <w:trPr>
                <w:trHeight w:val="256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2024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23005,3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4925,9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17383,6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695,8</w:t>
                  </w:r>
                </w:p>
              </w:tc>
            </w:tr>
            <w:tr w:rsidR="001707A5" w:rsidTr="00DF15A0">
              <w:trPr>
                <w:trHeight w:val="317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2025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26119,4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5221,5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20473,4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B53BD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424,5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33390,3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B53BD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5818,2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B53BD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27202,7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B53BD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369,5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2027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29612,3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6234,0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23378,3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2028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30636,4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6234,0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24402,4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2029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860AE0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31695,9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5024,0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860AE0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26671,9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2030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860AE0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32646,7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5024,0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860AE0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27622,7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</w:tbl>
          <w:p w:rsidR="001707A5" w:rsidRPr="001707A5" w:rsidRDefault="001707A5" w:rsidP="00164C9D">
            <w:pPr>
              <w:autoSpaceDE w:val="0"/>
              <w:autoSpaceDN w:val="0"/>
              <w:adjustRightInd w:val="0"/>
              <w:ind w:right="-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Ресурсное обеспечение муниципальной программы  за счет средств субвенций бюджета  Российской Федерации, Удмуртской Республики и бюджета муниципального образования «Город Воткинск» подлежит уточнению в рамках бюджетного цикла.</w:t>
            </w:r>
          </w:p>
        </w:tc>
      </w:tr>
    </w:tbl>
    <w:p w:rsidR="00C4673F" w:rsidRDefault="00F95AAD" w:rsidP="00164C9D">
      <w:pPr>
        <w:autoSpaceDE w:val="0"/>
        <w:autoSpaceDN w:val="0"/>
        <w:adjustRightInd w:val="0"/>
        <w:spacing w:after="0" w:line="240" w:lineRule="auto"/>
        <w:ind w:left="8496" w:right="-85" w:firstLine="708"/>
        <w:jc w:val="center"/>
        <w:rPr>
          <w:sz w:val="24"/>
          <w:szCs w:val="24"/>
        </w:rPr>
      </w:pPr>
      <w:r>
        <w:rPr>
          <w:sz w:val="24"/>
          <w:szCs w:val="24"/>
        </w:rPr>
        <w:t>»</w:t>
      </w:r>
      <w:r w:rsidR="00C4673F">
        <w:rPr>
          <w:sz w:val="24"/>
          <w:szCs w:val="24"/>
        </w:rPr>
        <w:t>;</w:t>
      </w:r>
    </w:p>
    <w:p w:rsidR="00C4673F" w:rsidRDefault="00C4673F" w:rsidP="00164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>3)</w:t>
      </w:r>
      <w:r w:rsidRPr="00C467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 «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>Ожидаемые</w:t>
      </w:r>
      <w:r>
        <w:rPr>
          <w:rFonts w:ascii="Times New Roman" w:eastAsia="Times New Roman CYR" w:hAnsi="Times New Roman" w:cs="Times New Roman"/>
          <w:kern w:val="3"/>
          <w:sz w:val="24"/>
          <w:szCs w:val="24"/>
        </w:rPr>
        <w:t xml:space="preserve"> конечные 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>результаты</w:t>
      </w:r>
      <w:r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C4673F" w:rsidRDefault="00C4673F" w:rsidP="00164C9D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655"/>
      </w:tblGrid>
      <w:tr w:rsidR="00C4673F" w:rsidTr="00164C9D">
        <w:trPr>
          <w:trHeight w:val="70"/>
        </w:trPr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673F" w:rsidRDefault="00C4673F" w:rsidP="00164C9D">
            <w:pPr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  <w:t>Ожидаемые</w:t>
            </w:r>
            <w:r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</w:rPr>
              <w:t xml:space="preserve"> конечные 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  <w:t>результаты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65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В результате реализации муниципальной программы к 20</w:t>
            </w:r>
            <w:r w:rsidR="00E44A82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30</w:t>
            </w:r>
            <w:r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 году ожидаются следующие результаты: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1)Укреплен и развит институт семьи, улучшена демографическая ситуация в муниципальном образовании «Город Воткинск», повышена социальная и экономическая устойчивость  многодетных семей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ar-SA"/>
              </w:rPr>
              <w:t>, развиты семейные формы воспитания детей-сирот и детей, оставшихся без попечения родителей.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Повышено качество жизни </w:t>
            </w:r>
            <w:r>
              <w:rPr>
                <w:rFonts w:ascii="Times New Roman CYR" w:eastAsia="Times New Roman CYR" w:hAnsi="Times New Roman CYR" w:cs="Times New Roman CYR"/>
                <w:color w:val="000000"/>
                <w:kern w:val="3"/>
                <w:sz w:val="24"/>
                <w:szCs w:val="24"/>
                <w:lang w:bidi="en-US"/>
              </w:rPr>
              <w:t xml:space="preserve"> старшего поколения, ветеранов, инвалидов, семей с детьми и иных категорий граждан.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  <w:t>3)</w:t>
            </w:r>
            <w:r>
              <w:rPr>
                <w:rFonts w:ascii="Times New Roman" w:eastAsia="Arial Unicode MS" w:hAnsi="Times New Roman" w:cs="Tahoma"/>
                <w:kern w:val="3"/>
                <w:sz w:val="24"/>
                <w:szCs w:val="24"/>
                <w:lang w:bidi="en-US"/>
              </w:rPr>
              <w:t xml:space="preserve"> Обеспечены доступным и комфортным жильем отдельные категории граждан, проживающие на территории 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  <w:t>муниципального образования.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оценки результатов реализации муниципальной программы в ее подпрограммах предусмотрена система целевых показателей (индикаторов) и их значений по годам реализации муниципальной программы. 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реализации муниципальной  программы будут получены социальный и экономический эффекты, влияющие на другие сферы жизнедеятельности.</w:t>
            </w:r>
          </w:p>
          <w:p w:rsidR="00C4673F" w:rsidRDefault="00C4673F" w:rsidP="00164C9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Социальный эффект заключается в повышении качества жизни населения, поддержки старшего поколения и инвалидов, что в конечном итоге влияет на основы функционирования общества.</w:t>
            </w:r>
          </w:p>
          <w:p w:rsidR="00C4673F" w:rsidRDefault="00C4673F" w:rsidP="00164C9D">
            <w:pPr>
              <w:tabs>
                <w:tab w:val="left" w:pos="720"/>
              </w:tabs>
              <w:autoSpaceDN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Экономический эффект заключается в создании благоприятных условий жизнедеятельности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«Город Воткинск».</w:t>
            </w:r>
          </w:p>
          <w:p w:rsidR="00C4673F" w:rsidRDefault="00C4673F" w:rsidP="00164C9D">
            <w:pPr>
              <w:tabs>
                <w:tab w:val="left" w:pos="720"/>
              </w:tabs>
              <w:autoSpaceDN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</w:rPr>
              <w:t xml:space="preserve">Эффективностью муниципальной программы является увеличение продолжительности жизни населения и стабилизация демографической ситуации   на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«Город Воткинск».</w:t>
            </w:r>
          </w:p>
        </w:tc>
      </w:tr>
    </w:tbl>
    <w:p w:rsidR="00C4673F" w:rsidRDefault="00C4673F" w:rsidP="00164C9D">
      <w:pPr>
        <w:autoSpaceDE w:val="0"/>
        <w:autoSpaceDN w:val="0"/>
        <w:adjustRightInd w:val="0"/>
        <w:spacing w:after="0" w:line="240" w:lineRule="auto"/>
        <w:ind w:right="-85"/>
        <w:jc w:val="right"/>
        <w:rPr>
          <w:sz w:val="24"/>
          <w:szCs w:val="24"/>
        </w:rPr>
      </w:pPr>
      <w:r>
        <w:rPr>
          <w:sz w:val="24"/>
          <w:szCs w:val="24"/>
        </w:rPr>
        <w:t>».</w:t>
      </w:r>
    </w:p>
    <w:p w:rsidR="00736E27" w:rsidRDefault="00736E27" w:rsidP="00164C9D">
      <w:pPr>
        <w:pStyle w:val="15"/>
        <w:ind w:firstLine="708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F95AAD" w:rsidRDefault="00736E27" w:rsidP="00164C9D">
      <w:pPr>
        <w:pStyle w:val="1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паспорте подпрограммы </w:t>
      </w:r>
      <w:r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>«Социальная поддержка семьи и детей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95AAD">
        <w:rPr>
          <w:rFonts w:ascii="Times New Roman" w:hAnsi="Times New Roman" w:cs="Times New Roman"/>
          <w:sz w:val="24"/>
          <w:szCs w:val="24"/>
        </w:rPr>
        <w:t>:</w:t>
      </w:r>
    </w:p>
    <w:p w:rsidR="00F95AAD" w:rsidRPr="00F3407F" w:rsidRDefault="00F95AAD" w:rsidP="00164C9D">
      <w:pPr>
        <w:autoSpaceDE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36E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аздел </w:t>
      </w:r>
      <w:r w:rsidR="00E843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«Сроки и этапы реализации</w:t>
      </w:r>
      <w:r w:rsidRPr="00F95A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» изложить в следующей редакции:</w:t>
      </w:r>
    </w:p>
    <w:p w:rsidR="00F95AAD" w:rsidRDefault="00F95AAD" w:rsidP="00164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7796"/>
      </w:tblGrid>
      <w:tr w:rsidR="00F95AAD" w:rsidTr="00164C9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AA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A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  <w:r w:rsidR="00801BD2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 - 2020 - 20</w:t>
            </w:r>
            <w:r w:rsidR="00E44A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  <w:p w:rsidR="00F95AA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</w:t>
            </w:r>
          </w:p>
          <w:p w:rsidR="00F95AA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5AAD" w:rsidRDefault="00F95AAD" w:rsidP="00164C9D">
      <w:pPr>
        <w:pStyle w:val="af3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»;</w:t>
      </w:r>
    </w:p>
    <w:p w:rsidR="00736E27" w:rsidRDefault="00D52DAB" w:rsidP="00164C9D">
      <w:pPr>
        <w:pStyle w:val="15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52DAB">
        <w:rPr>
          <w:rFonts w:ascii="Times New Roman" w:hAnsi="Times New Roman" w:cs="Times New Roman"/>
          <w:sz w:val="24"/>
          <w:szCs w:val="24"/>
        </w:rPr>
        <w:t>2</w:t>
      </w:r>
      <w:r w:rsidR="00F95AAD">
        <w:rPr>
          <w:rFonts w:ascii="Times New Roman" w:hAnsi="Times New Roman" w:cs="Times New Roman"/>
          <w:sz w:val="24"/>
          <w:szCs w:val="24"/>
        </w:rPr>
        <w:t xml:space="preserve">) </w:t>
      </w:r>
      <w:r w:rsidR="00736E27">
        <w:rPr>
          <w:rFonts w:ascii="Times New Roman" w:hAnsi="Times New Roman" w:cs="Times New Roman"/>
          <w:sz w:val="24"/>
          <w:szCs w:val="24"/>
        </w:rPr>
        <w:t>раздел «</w:t>
      </w:r>
      <w:r w:rsidR="00736E27">
        <w:rPr>
          <w:rFonts w:ascii="Times New Roman" w:eastAsia="Lucida Sans Unicode" w:hAnsi="Times New Roman" w:cs="Times New Roman"/>
          <w:kern w:val="3"/>
          <w:sz w:val="24"/>
          <w:szCs w:val="24"/>
        </w:rPr>
        <w:t>Ресурсное обеспечение  подпрограммы</w:t>
      </w:r>
      <w:r w:rsidR="00736E27">
        <w:rPr>
          <w:rFonts w:ascii="Times New Roman" w:hAnsi="Times New Roman" w:cs="Times New Roman"/>
          <w:sz w:val="24"/>
          <w:szCs w:val="24"/>
        </w:rPr>
        <w:t xml:space="preserve">» изложить в следующей редакции: </w:t>
      </w:r>
    </w:p>
    <w:p w:rsidR="00736E27" w:rsidRDefault="00736E27" w:rsidP="00164C9D">
      <w:pPr>
        <w:pStyle w:val="1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7902"/>
      </w:tblGrid>
      <w:tr w:rsidR="001707A5" w:rsidRPr="00164C9D" w:rsidTr="00164C9D">
        <w:tc>
          <w:tcPr>
            <w:tcW w:w="2518" w:type="dxa"/>
          </w:tcPr>
          <w:p w:rsidR="001707A5" w:rsidRPr="00164C9D" w:rsidRDefault="001707A5" w:rsidP="00164C9D">
            <w:pPr>
              <w:pStyle w:val="15"/>
              <w:jc w:val="both"/>
              <w:rPr>
                <w:bCs/>
                <w:sz w:val="24"/>
                <w:szCs w:val="24"/>
                <w:lang w:val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Ресурсное обеспечение подпрограммы</w:t>
            </w:r>
          </w:p>
        </w:tc>
        <w:tc>
          <w:tcPr>
            <w:tcW w:w="7902" w:type="dxa"/>
          </w:tcPr>
          <w:p w:rsidR="001707A5" w:rsidRPr="00164C9D" w:rsidRDefault="001707A5" w:rsidP="00164C9D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Общий объем бюджетных  ассигнований на реализацию муниципальной подпрограммы  составляет </w:t>
            </w:r>
            <w:r w:rsidR="004B53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235 630,8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руб.:</w:t>
            </w:r>
          </w:p>
          <w:tbl>
            <w:tblPr>
              <w:tblW w:w="782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65"/>
              <w:gridCol w:w="1108"/>
              <w:gridCol w:w="2152"/>
              <w:gridCol w:w="1560"/>
              <w:gridCol w:w="1835"/>
            </w:tblGrid>
            <w:tr w:rsidR="001707A5" w:rsidRPr="00164C9D" w:rsidTr="00164C9D">
              <w:trPr>
                <w:trHeight w:val="303"/>
              </w:trPr>
              <w:tc>
                <w:tcPr>
                  <w:tcW w:w="116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Годы </w:t>
                  </w:r>
                  <w:proofErr w:type="spellStart"/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реализа</w:t>
                  </w:r>
                  <w:proofErr w:type="spellEnd"/>
                </w:p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ции</w:t>
                  </w:r>
                  <w:proofErr w:type="spellEnd"/>
                </w:p>
              </w:tc>
              <w:tc>
                <w:tcPr>
                  <w:tcW w:w="1108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</w:t>
                  </w:r>
                </w:p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(в  тыс. рублях)</w:t>
                  </w:r>
                </w:p>
              </w:tc>
              <w:tc>
                <w:tcPr>
                  <w:tcW w:w="5547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 том числе за счет: (в тыс. рублях)</w:t>
                  </w:r>
                </w:p>
              </w:tc>
            </w:tr>
            <w:tr w:rsidR="00CB3B02" w:rsidRPr="00164C9D" w:rsidTr="00164C9D">
              <w:trPr>
                <w:trHeight w:val="539"/>
              </w:trPr>
              <w:tc>
                <w:tcPr>
                  <w:tcW w:w="1165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:rsidR="00CB3B02" w:rsidRPr="00164C9D" w:rsidRDefault="00CB3B02" w:rsidP="00164C9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08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:rsidR="00CB3B02" w:rsidRPr="00164C9D" w:rsidRDefault="00CB3B02" w:rsidP="00164C9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CB3B02" w:rsidRDefault="00CB3B02" w:rsidP="00B139BF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Собственные средства бюджета   города Воткинска 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CB3B02" w:rsidRDefault="00CB3B02" w:rsidP="00906E83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 бюджета Удмуртской Республики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CB3B02" w:rsidRDefault="00CB3B02" w:rsidP="00906E83">
                  <w:pPr>
                    <w:suppressLineNumbers/>
                    <w:autoSpaceDN w:val="0"/>
                    <w:spacing w:after="0" w:line="240" w:lineRule="auto"/>
                    <w:ind w:right="27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 бюджета Российской Федерации</w:t>
                  </w:r>
                </w:p>
              </w:tc>
            </w:tr>
            <w:tr w:rsidR="001707A5" w:rsidRPr="00164C9D" w:rsidTr="00164C9D"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2020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28271,5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3,6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28040,7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227,2</w:t>
                  </w:r>
                </w:p>
              </w:tc>
            </w:tr>
            <w:tr w:rsidR="001707A5" w:rsidRPr="00164C9D" w:rsidTr="00164C9D"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2021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28128,5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3,6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27365,2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759,7</w:t>
                  </w:r>
                </w:p>
              </w:tc>
            </w:tr>
            <w:tr w:rsidR="001707A5" w:rsidRPr="00164C9D" w:rsidTr="00164C9D"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2022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11076,5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1,5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11075,0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lastRenderedPageBreak/>
                    <w:t>2023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13773,9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6,0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13767,9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400"/>
              </w:trPr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2024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13342,0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4,1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13337,9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400"/>
              </w:trPr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2025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16549,9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4,5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16545,4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375"/>
              </w:trPr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2026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4B5336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2239</w:t>
                  </w:r>
                  <w:r w:rsidR="004B5336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</w:t>
                  </w: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,</w:t>
                  </w:r>
                  <w:r w:rsidR="004B5336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4B5336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4,3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4B5336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2238</w:t>
                  </w:r>
                  <w:r w:rsidR="004B5336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8,9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175"/>
              </w:trPr>
              <w:tc>
                <w:tcPr>
                  <w:tcW w:w="116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2027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23383,3</w:t>
                  </w: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5,0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23378,3</w:t>
                  </w:r>
                </w:p>
              </w:tc>
              <w:tc>
                <w:tcPr>
                  <w:tcW w:w="183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200"/>
              </w:trPr>
              <w:tc>
                <w:tcPr>
                  <w:tcW w:w="116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2028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24407,4</w:t>
                  </w: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5,0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24402,4</w:t>
                  </w:r>
                </w:p>
              </w:tc>
              <w:tc>
                <w:tcPr>
                  <w:tcW w:w="183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200"/>
              </w:trPr>
              <w:tc>
                <w:tcPr>
                  <w:tcW w:w="116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2029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860AE0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26676,9</w:t>
                  </w: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5,0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860AE0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26671,9</w:t>
                  </w:r>
                </w:p>
              </w:tc>
              <w:tc>
                <w:tcPr>
                  <w:tcW w:w="183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200"/>
              </w:trPr>
              <w:tc>
                <w:tcPr>
                  <w:tcW w:w="116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2030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860AE0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27627,7</w:t>
                  </w: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860AE0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5</w:t>
                  </w:r>
                  <w:r w:rsidR="00860AE0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,0</w:t>
                  </w: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,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860AE0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27622,7</w:t>
                  </w:r>
                </w:p>
              </w:tc>
              <w:tc>
                <w:tcPr>
                  <w:tcW w:w="183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</w:tbl>
          <w:p w:rsidR="001707A5" w:rsidRPr="00164C9D" w:rsidRDefault="001707A5" w:rsidP="00164C9D">
            <w:pPr>
              <w:pStyle w:val="15"/>
              <w:jc w:val="both"/>
              <w:rPr>
                <w:bCs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Ресурсное обеспечение муниципальной подпрограммы  за счет средств субвенций бюджета  Российской Федерации, Удмуртской Республики и бюджета муниципального образования «Город Воткинск» подлежит уточнению в рамках бюджетного цикла.</w:t>
            </w:r>
          </w:p>
        </w:tc>
      </w:tr>
    </w:tbl>
    <w:p w:rsidR="00693C36" w:rsidRPr="00164C9D" w:rsidRDefault="00736E27" w:rsidP="00164C9D">
      <w:pPr>
        <w:pStyle w:val="af3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lastRenderedPageBreak/>
        <w:t>»</w:t>
      </w:r>
      <w:r w:rsidR="00693C36" w:rsidRPr="00164C9D">
        <w:rPr>
          <w:rFonts w:ascii="Times New Roman" w:hAnsi="Times New Roman"/>
          <w:sz w:val="24"/>
          <w:szCs w:val="24"/>
          <w:lang w:eastAsia="en-US"/>
        </w:rPr>
        <w:t>;</w:t>
      </w:r>
    </w:p>
    <w:p w:rsidR="00693C36" w:rsidRPr="00164C9D" w:rsidRDefault="00D52DAB" w:rsidP="00164C9D">
      <w:pPr>
        <w:pStyle w:val="1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hAnsi="Times New Roman" w:cs="Times New Roman"/>
          <w:sz w:val="24"/>
          <w:szCs w:val="24"/>
        </w:rPr>
        <w:t>3</w:t>
      </w:r>
      <w:r w:rsidR="00693C36" w:rsidRPr="00164C9D">
        <w:rPr>
          <w:rFonts w:ascii="Times New Roman" w:hAnsi="Times New Roman" w:cs="Times New Roman"/>
          <w:sz w:val="24"/>
          <w:szCs w:val="24"/>
        </w:rPr>
        <w:t>) раздел «</w:t>
      </w:r>
      <w:r w:rsidR="00693C36"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>Ожидаемые конечные результаты реализации подпрограммы</w:t>
      </w:r>
      <w:r w:rsidR="00693C36" w:rsidRPr="00164C9D">
        <w:rPr>
          <w:rFonts w:ascii="Times New Roman" w:hAnsi="Times New Roman" w:cs="Times New Roman"/>
          <w:sz w:val="24"/>
          <w:szCs w:val="24"/>
        </w:rPr>
        <w:t xml:space="preserve">» изложить в следующей редакции: </w:t>
      </w:r>
    </w:p>
    <w:p w:rsidR="00693C36" w:rsidRPr="00164C9D" w:rsidRDefault="00693C36" w:rsidP="00164C9D">
      <w:pPr>
        <w:pStyle w:val="15"/>
        <w:jc w:val="both"/>
        <w:rPr>
          <w:bCs/>
          <w:sz w:val="24"/>
          <w:szCs w:val="24"/>
        </w:rPr>
      </w:pPr>
      <w:r w:rsidRPr="00164C9D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102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796"/>
      </w:tblGrid>
      <w:tr w:rsidR="00693C36" w:rsidRPr="00164C9D" w:rsidTr="00164C9D">
        <w:trPr>
          <w:trHeight w:val="5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C36" w:rsidRPr="00164C9D" w:rsidRDefault="00693C36" w:rsidP="00164C9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Ожидаемые конечные результаты реализации подпрограммы 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C36" w:rsidRPr="00164C9D" w:rsidRDefault="00693C36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Arial Unicode MS" w:hAnsi="Times New Roman" w:cs="Tahoma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реализации муниципальной  подпрограммы будут получены социальный и экономический эффекты, влияющие на другие сферы жизнедеятельности.</w:t>
            </w:r>
          </w:p>
          <w:p w:rsidR="00693C36" w:rsidRPr="00164C9D" w:rsidRDefault="00693C36" w:rsidP="00164C9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Социальный эффект заключается в повышении престижа института семьи и популяризации многосемейности,</w:t>
            </w:r>
            <w:r w:rsidRPr="00164C9D">
              <w:rPr>
                <w:rFonts w:ascii="Times New Roman" w:eastAsia="Times New Roman" w:hAnsi="Times New Roman" w:cs="Arial"/>
                <w:sz w:val="24"/>
                <w:szCs w:val="24"/>
                <w:lang w:eastAsia="ar-SA"/>
              </w:rPr>
              <w:t xml:space="preserve"> обеспечении приоритета семейных форм воспитания детей-сирот и детей, оставшихся без попечения родителей,</w:t>
            </w: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что в конечном итоге повлияет на повышение демографической ситуации и снижение социального сиротства.</w:t>
            </w:r>
          </w:p>
          <w:p w:rsidR="00693C36" w:rsidRPr="00164C9D" w:rsidRDefault="00693C36" w:rsidP="00164C9D">
            <w:pPr>
              <w:tabs>
                <w:tab w:val="left" w:pos="720"/>
              </w:tabs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Экономический эффект заключается в повышении качества жизни и создании благоприятных условий жизнедеятельности семей с детьми </w:t>
            </w: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«Город Воткинск».</w:t>
            </w:r>
          </w:p>
          <w:p w:rsidR="00693C36" w:rsidRPr="00164C9D" w:rsidRDefault="004D0F96" w:rsidP="00164C9D">
            <w:pPr>
              <w:pStyle w:val="1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подпрограммы позволит достичь следующих результатов</w:t>
            </w:r>
            <w:r w:rsidR="00693C36" w:rsidRPr="00164C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:rsidR="00693C36" w:rsidRPr="00164C9D" w:rsidRDefault="0009667F" w:rsidP="00164C9D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Численность населения – </w:t>
            </w:r>
            <w:r w:rsidR="00E44A82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_*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3C3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тыс. чел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2. Число зарегистрированных многодетных семей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- 1075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сем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ей (на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год)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3. Количество детей-сирот и детей, оставшихся без попечения родителей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- 250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год)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4. Количество детей-сирот и детей, оставшихся без попечения родителей, находящихся на воспитании в семьях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- 240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год)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5. Доля детей-сирот и детей, оставшихся без попечения родителей, переданных на воспитание в семьи, в общей численности детей-сирот и детей, оставшихся без попечения родителей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- 96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процент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ов (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год)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6. Количество жилых помещений, по которым Администрация города Воткинска наделена отдельными государственными полномочиями в соответствии с Законом УР № 8-РЗ от 14.03.2014  предоставленным лицам из числа детей-сирот и детей, оставшихся без попечения родителей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- 95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штук</w:t>
            </w:r>
            <w:r w:rsidR="00E43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ежегодно.</w:t>
            </w:r>
          </w:p>
          <w:p w:rsidR="00E44A82" w:rsidRPr="00164C9D" w:rsidRDefault="00E44A82" w:rsidP="00164C9D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_*  - предоставление данных приостановлено в соответствии с ч. 10 ст. 5 </w:t>
            </w:r>
            <w:r w:rsidR="005F11F7" w:rsidRPr="005F11F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29 ноября 2007 года № 282-ФЗ «Об официальном статистическом учёте и системе государственной статистики в Российской Федерации</w:t>
            </w:r>
            <w:r w:rsidR="005F11F7" w:rsidRPr="005F11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</w:tbl>
    <w:p w:rsidR="0009667F" w:rsidRPr="00164C9D" w:rsidRDefault="0009667F" w:rsidP="00164C9D">
      <w:pPr>
        <w:pStyle w:val="af3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t>».</w:t>
      </w:r>
    </w:p>
    <w:p w:rsidR="00693C36" w:rsidRPr="00164C9D" w:rsidRDefault="00693C36" w:rsidP="00164C9D">
      <w:pPr>
        <w:pStyle w:val="15"/>
        <w:jc w:val="both"/>
        <w:rPr>
          <w:bCs/>
          <w:sz w:val="24"/>
          <w:szCs w:val="24"/>
        </w:rPr>
      </w:pPr>
    </w:p>
    <w:p w:rsidR="00736E27" w:rsidRPr="00164C9D" w:rsidRDefault="00736E27" w:rsidP="00164C9D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lastRenderedPageBreak/>
        <w:tab/>
        <w:t xml:space="preserve">3. </w:t>
      </w:r>
      <w:r w:rsidRPr="00164C9D">
        <w:rPr>
          <w:rFonts w:ascii="Times New Roman" w:hAnsi="Times New Roman" w:cs="Times New Roman"/>
          <w:sz w:val="24"/>
          <w:szCs w:val="24"/>
          <w:lang w:eastAsia="en-US"/>
        </w:rPr>
        <w:t xml:space="preserve">В паспорте подпрограммы </w:t>
      </w:r>
      <w:r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>«Социальная поддержка</w:t>
      </w:r>
      <w:r w:rsidRPr="00164C9D">
        <w:rPr>
          <w:rFonts w:ascii="Times New Roman CYR" w:eastAsia="Times New Roman CYR" w:hAnsi="Times New Roman CYR" w:cs="Times New Roman CYR"/>
          <w:color w:val="000000"/>
          <w:kern w:val="3"/>
          <w:sz w:val="24"/>
          <w:szCs w:val="24"/>
          <w:lang w:bidi="en-US"/>
        </w:rPr>
        <w:t xml:space="preserve"> старшего поколения, ветеранов и инвалидов, иных категорий граждан</w:t>
      </w:r>
      <w:r w:rsidRPr="00164C9D">
        <w:rPr>
          <w:rFonts w:ascii="Times New Roman" w:hAnsi="Times New Roman" w:cs="Times New Roman"/>
          <w:sz w:val="24"/>
          <w:szCs w:val="24"/>
        </w:rPr>
        <w:t>»:</w:t>
      </w:r>
    </w:p>
    <w:p w:rsidR="00F95AAD" w:rsidRPr="00164C9D" w:rsidRDefault="00736E27" w:rsidP="00164C9D">
      <w:pPr>
        <w:autoSpaceDE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4C9D">
        <w:rPr>
          <w:rFonts w:ascii="Times New Roman" w:hAnsi="Times New Roman"/>
          <w:sz w:val="24"/>
          <w:szCs w:val="24"/>
        </w:rPr>
        <w:t xml:space="preserve">1) </w:t>
      </w:r>
      <w:r w:rsidR="00F95AAD"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>раздел «Сроки и этапы реализации</w:t>
      </w:r>
      <w:r w:rsidR="00F95AAD" w:rsidRPr="00164C9D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="00F95AAD"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>» изложить в следующей редакции:</w:t>
      </w:r>
    </w:p>
    <w:p w:rsidR="00F95AAD" w:rsidRPr="00164C9D" w:rsidRDefault="00F95AAD" w:rsidP="00164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4C9D">
        <w:rPr>
          <w:rFonts w:ascii="Times New Roman" w:hAnsi="Times New Roman"/>
          <w:sz w:val="24"/>
          <w:szCs w:val="24"/>
          <w:shd w:val="clear" w:color="auto" w:fill="FFFFFF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7796"/>
      </w:tblGrid>
      <w:tr w:rsidR="00F95AAD" w:rsidRPr="00164C9D" w:rsidTr="00164C9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AAD" w:rsidRPr="00164C9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AD" w:rsidRPr="00164C9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  <w:r w:rsidR="00801BD2" w:rsidRPr="00164C9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программы - 2020 - 20</w:t>
            </w:r>
            <w:r w:rsidR="00E44A82" w:rsidRPr="00164C9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  <w:p w:rsidR="00F95AAD" w:rsidRPr="00164C9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</w:t>
            </w:r>
          </w:p>
          <w:p w:rsidR="00F95AAD" w:rsidRPr="00164C9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73F" w:rsidRPr="00164C9D" w:rsidRDefault="00F95AAD" w:rsidP="00164C9D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t>»;</w:t>
      </w:r>
    </w:p>
    <w:p w:rsidR="00736E27" w:rsidRPr="00164C9D" w:rsidRDefault="00F95AAD" w:rsidP="00164C9D">
      <w:pPr>
        <w:pStyle w:val="af3"/>
        <w:ind w:firstLine="708"/>
        <w:jc w:val="both"/>
        <w:rPr>
          <w:rFonts w:ascii="Times New Roman" w:hAnsi="Times New Roman"/>
          <w:sz w:val="24"/>
          <w:szCs w:val="24"/>
        </w:rPr>
      </w:pPr>
      <w:r w:rsidRPr="00164C9D">
        <w:rPr>
          <w:rFonts w:ascii="Times New Roman" w:hAnsi="Times New Roman"/>
          <w:sz w:val="24"/>
          <w:szCs w:val="24"/>
        </w:rPr>
        <w:t xml:space="preserve">2) </w:t>
      </w:r>
      <w:r w:rsidR="00736E27" w:rsidRPr="00164C9D">
        <w:rPr>
          <w:rFonts w:ascii="Times New Roman" w:hAnsi="Times New Roman"/>
          <w:sz w:val="24"/>
          <w:szCs w:val="24"/>
        </w:rPr>
        <w:t>раздел «</w:t>
      </w:r>
      <w:r w:rsidR="00736E27"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>Ресурсное обеспечение подпрограммы</w:t>
      </w:r>
      <w:r w:rsidR="00736E27" w:rsidRPr="00164C9D">
        <w:rPr>
          <w:rFonts w:ascii="Times New Roman" w:hAnsi="Times New Roman"/>
          <w:sz w:val="24"/>
          <w:szCs w:val="24"/>
        </w:rPr>
        <w:t xml:space="preserve">» </w:t>
      </w:r>
      <w:r w:rsidR="00736E27" w:rsidRPr="00164C9D">
        <w:rPr>
          <w:rFonts w:ascii="Times New Roman" w:hAnsi="Times New Roman" w:cs="Times New Roman"/>
          <w:sz w:val="24"/>
          <w:szCs w:val="24"/>
        </w:rPr>
        <w:t>изложить в следующей редакции</w:t>
      </w:r>
      <w:r w:rsidR="00736E27" w:rsidRPr="00164C9D">
        <w:rPr>
          <w:rFonts w:ascii="Times New Roman" w:hAnsi="Times New Roman"/>
          <w:sz w:val="24"/>
          <w:szCs w:val="24"/>
        </w:rPr>
        <w:t xml:space="preserve">: </w:t>
      </w:r>
    </w:p>
    <w:p w:rsidR="00736E27" w:rsidRPr="00164C9D" w:rsidRDefault="00736E27" w:rsidP="00164C9D">
      <w:pPr>
        <w:pStyle w:val="af3"/>
        <w:jc w:val="both"/>
        <w:rPr>
          <w:rFonts w:ascii="Times New Roman" w:hAnsi="Times New Roman"/>
          <w:sz w:val="24"/>
          <w:szCs w:val="24"/>
          <w:lang w:val="en-US"/>
        </w:rPr>
      </w:pPr>
      <w:r w:rsidRPr="00164C9D">
        <w:rPr>
          <w:rFonts w:ascii="Times New Roman" w:hAnsi="Times New Roman"/>
          <w:sz w:val="24"/>
          <w:szCs w:val="24"/>
        </w:rPr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518"/>
        <w:gridCol w:w="7902"/>
      </w:tblGrid>
      <w:tr w:rsidR="001707A5" w:rsidRPr="00164C9D" w:rsidTr="00164C9D">
        <w:tc>
          <w:tcPr>
            <w:tcW w:w="2518" w:type="dxa"/>
          </w:tcPr>
          <w:p w:rsidR="001707A5" w:rsidRPr="00164C9D" w:rsidRDefault="001707A5" w:rsidP="00164C9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Ресурсное обеспечение подпрограммы</w:t>
            </w:r>
          </w:p>
        </w:tc>
        <w:tc>
          <w:tcPr>
            <w:tcW w:w="7902" w:type="dxa"/>
          </w:tcPr>
          <w:p w:rsidR="001707A5" w:rsidRPr="00164C9D" w:rsidRDefault="001707A5" w:rsidP="00164C9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</w:pP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Объем бюджетных  ассигнований на реализацию муниципальной </w:t>
            </w:r>
            <w:r w:rsidR="004B533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подпрограммы составляет  65 954,9</w:t>
            </w: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  тыс. руб.:</w:t>
            </w:r>
          </w:p>
          <w:tbl>
            <w:tblPr>
              <w:tblW w:w="7575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4"/>
              <w:gridCol w:w="1073"/>
              <w:gridCol w:w="2183"/>
              <w:gridCol w:w="1506"/>
              <w:gridCol w:w="1489"/>
            </w:tblGrid>
            <w:tr w:rsidR="001707A5" w:rsidRPr="00164C9D" w:rsidTr="00CB3B02">
              <w:trPr>
                <w:trHeight w:val="276"/>
              </w:trPr>
              <w:tc>
                <w:tcPr>
                  <w:tcW w:w="2397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</w:p>
              </w:tc>
              <w:tc>
                <w:tcPr>
                  <w:tcW w:w="5178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В том числе за счет: (в тыс. рублях)</w:t>
                  </w:r>
                </w:p>
              </w:tc>
            </w:tr>
            <w:tr w:rsidR="00CB3B02" w:rsidRPr="00164C9D" w:rsidTr="00CB3B02">
              <w:trPr>
                <w:trHeight w:val="232"/>
              </w:trPr>
              <w:tc>
                <w:tcPr>
                  <w:tcW w:w="132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CB3B02" w:rsidRPr="00164C9D" w:rsidRDefault="00CB3B02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Годы</w:t>
                  </w:r>
                </w:p>
                <w:p w:rsidR="00CB3B02" w:rsidRPr="00164C9D" w:rsidRDefault="00CB3B02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реализации</w:t>
                  </w:r>
                </w:p>
              </w:tc>
              <w:tc>
                <w:tcPr>
                  <w:tcW w:w="1073" w:type="dxa"/>
                  <w:tcBorders>
                    <w:top w:val="single" w:sz="2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B3B02" w:rsidRPr="00164C9D" w:rsidRDefault="00CB3B02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Всего</w:t>
                  </w:r>
                </w:p>
                <w:p w:rsidR="00CB3B02" w:rsidRPr="00164C9D" w:rsidRDefault="00CB3B02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(в  тыс. рублях)</w:t>
                  </w:r>
                </w:p>
              </w:tc>
              <w:tc>
                <w:tcPr>
                  <w:tcW w:w="218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CB3B02" w:rsidRDefault="00CB3B02" w:rsidP="00B139BF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Собственные средства бюджета   города Воткинска  </w:t>
                  </w:r>
                </w:p>
              </w:tc>
              <w:tc>
                <w:tcPr>
                  <w:tcW w:w="1506" w:type="dxa"/>
                  <w:tcBorders>
                    <w:top w:val="single" w:sz="2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CB3B02" w:rsidRDefault="00CB3B02" w:rsidP="00906E83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 бюджета Удмуртской Республики</w:t>
                  </w:r>
                </w:p>
              </w:tc>
              <w:tc>
                <w:tcPr>
                  <w:tcW w:w="1489" w:type="dxa"/>
                  <w:tcBorders>
                    <w:top w:val="single" w:sz="2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B3B02" w:rsidRDefault="00CB3B02" w:rsidP="00906E83">
                  <w:pPr>
                    <w:suppressLineNumbers/>
                    <w:autoSpaceDN w:val="0"/>
                    <w:spacing w:after="0" w:line="240" w:lineRule="auto"/>
                    <w:ind w:right="27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 бюджета Российской Федерации</w:t>
                  </w:r>
                </w:p>
              </w:tc>
            </w:tr>
            <w:tr w:rsidR="001707A5" w:rsidRPr="00164C9D" w:rsidTr="00CB3B02">
              <w:trPr>
                <w:trHeight w:val="276"/>
              </w:trPr>
              <w:tc>
                <w:tcPr>
                  <w:tcW w:w="1324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tabs>
                      <w:tab w:val="left" w:pos="900"/>
                    </w:tabs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2020</w:t>
                  </w:r>
                </w:p>
              </w:tc>
              <w:tc>
                <w:tcPr>
                  <w:tcW w:w="1073" w:type="dxa"/>
                  <w:tcBorders>
                    <w:top w:val="single" w:sz="4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3 160,3</w:t>
                  </w:r>
                </w:p>
              </w:tc>
              <w:tc>
                <w:tcPr>
                  <w:tcW w:w="2183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3160,3</w:t>
                  </w:r>
                </w:p>
              </w:tc>
              <w:tc>
                <w:tcPr>
                  <w:tcW w:w="1506" w:type="dxa"/>
                  <w:tcBorders>
                    <w:top w:val="single" w:sz="4" w:space="0" w:color="000000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000000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2021</w:t>
                  </w:r>
                </w:p>
              </w:tc>
              <w:tc>
                <w:tcPr>
                  <w:tcW w:w="1073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3253,2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3253,2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2022</w:t>
                  </w:r>
                </w:p>
              </w:tc>
              <w:tc>
                <w:tcPr>
                  <w:tcW w:w="1073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2872,5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2872,5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2023</w:t>
                  </w:r>
                </w:p>
              </w:tc>
              <w:tc>
                <w:tcPr>
                  <w:tcW w:w="1073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7680,2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4058,6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3621,6</w:t>
                  </w:r>
                </w:p>
              </w:tc>
              <w:tc>
                <w:tcPr>
                  <w:tcW w:w="1489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2024</w:t>
                  </w:r>
                </w:p>
              </w:tc>
              <w:tc>
                <w:tcPr>
                  <w:tcW w:w="1073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8136,9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4906,5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3230,4</w:t>
                  </w:r>
                </w:p>
              </w:tc>
              <w:tc>
                <w:tcPr>
                  <w:tcW w:w="1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rPr>
                <w:trHeight w:val="231"/>
              </w:trPr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2025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8663,1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5207,9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3455,2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2026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4B5336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9732,7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4B5336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5801,2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4B5336" w:rsidP="004B5336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3931,5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2027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6219,0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6219,0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2028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6219,0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6219,0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2029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</w:tcPr>
                <w:p w:rsidR="001707A5" w:rsidRPr="00164C9D" w:rsidRDefault="001707A5" w:rsidP="00164C9D">
                  <w:pPr>
                    <w:suppressLineNumbers/>
                    <w:spacing w:after="0" w:line="240" w:lineRule="auto"/>
                    <w:ind w:right="33"/>
                    <w:jc w:val="center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5009,0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suppressLineNumbers/>
                    <w:spacing w:after="0" w:line="240" w:lineRule="auto"/>
                    <w:ind w:right="33"/>
                    <w:jc w:val="center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5009,0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2030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1707A5" w:rsidRPr="00164C9D" w:rsidRDefault="001707A5" w:rsidP="00164C9D">
                  <w:pPr>
                    <w:suppressLineNumbers/>
                    <w:spacing w:after="0" w:line="240" w:lineRule="auto"/>
                    <w:ind w:right="33"/>
                    <w:jc w:val="center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5009,0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suppressLineNumbers/>
                    <w:spacing w:after="0" w:line="240" w:lineRule="auto"/>
                    <w:ind w:right="33"/>
                    <w:jc w:val="center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5009,0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</w:tbl>
          <w:p w:rsidR="001707A5" w:rsidRPr="00164C9D" w:rsidRDefault="001707A5" w:rsidP="00164C9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bidi="en-US"/>
              </w:rPr>
              <w:t>Ресурсное обеспечение муниципальной подпрограммы  за счет средств бюджета  Российской Федерации, Удмуртской Республики и бюджета муниципального образования «Город Воткинск» подлежит уточнению в рамках бюджетного цикла.</w:t>
            </w:r>
          </w:p>
        </w:tc>
      </w:tr>
    </w:tbl>
    <w:p w:rsidR="00C4673F" w:rsidRPr="00164C9D" w:rsidRDefault="00C4673F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»;</w:t>
      </w:r>
    </w:p>
    <w:p w:rsidR="001A0A94" w:rsidRPr="00164C9D" w:rsidRDefault="00C4673F" w:rsidP="00164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1A0A94" w:rsidRPr="00164C9D">
        <w:rPr>
          <w:rFonts w:ascii="Times New Roman" w:hAnsi="Times New Roman" w:cs="Times New Roman"/>
          <w:sz w:val="24"/>
          <w:szCs w:val="24"/>
        </w:rPr>
        <w:t>раздел «</w:t>
      </w:r>
      <w:r w:rsidR="001A0A94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Ожидаемые</w:t>
      </w:r>
      <w:r w:rsidR="001A0A94" w:rsidRPr="00164C9D">
        <w:rPr>
          <w:rFonts w:ascii="Times New Roman" w:eastAsia="Times New Roman CYR" w:hAnsi="Times New Roman" w:cs="Times New Roman"/>
          <w:kern w:val="3"/>
          <w:sz w:val="24"/>
          <w:szCs w:val="24"/>
        </w:rPr>
        <w:t xml:space="preserve"> конечные </w:t>
      </w:r>
      <w:r w:rsidR="001A0A94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результаты</w:t>
      </w:r>
      <w:r w:rsidR="001A0A94" w:rsidRPr="00164C9D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реализации подпрограммы</w:t>
      </w:r>
      <w:r w:rsidR="001A0A94" w:rsidRPr="00164C9D"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1A0A94" w:rsidRPr="00164C9D" w:rsidRDefault="001A0A94" w:rsidP="00164C9D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1006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655"/>
      </w:tblGrid>
      <w:tr w:rsidR="001A0A94" w:rsidRPr="00164C9D" w:rsidTr="00164C9D">
        <w:trPr>
          <w:trHeight w:val="55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A94" w:rsidRPr="00164C9D" w:rsidRDefault="001A0A94" w:rsidP="00164C9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Ожидаемые конечные результаты реализации подпрограммы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1F7" w:rsidRPr="00164C9D" w:rsidRDefault="005F11F7" w:rsidP="005F11F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реализации муниципальной  подпрограммы будут получены социальный и экономический эффекты, влияющие на другие сферы жизнедеятельности.</w:t>
            </w:r>
          </w:p>
          <w:p w:rsidR="005F11F7" w:rsidRPr="00164C9D" w:rsidRDefault="005F11F7" w:rsidP="005F11F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Социальный  и экономический эффекты заключаются в повышении </w:t>
            </w:r>
            <w:r w:rsidRPr="00164C9D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качества жизни </w:t>
            </w:r>
            <w:r w:rsidRPr="00164C9D">
              <w:rPr>
                <w:rFonts w:ascii="Times New Roman CYR" w:eastAsia="Times New Roman CYR" w:hAnsi="Times New Roman CYR" w:cs="Times New Roman CYR"/>
                <w:color w:val="000000"/>
                <w:kern w:val="3"/>
                <w:sz w:val="24"/>
                <w:szCs w:val="24"/>
                <w:lang w:bidi="en-US"/>
              </w:rPr>
              <w:t xml:space="preserve"> старшего поколения, ветеранов и инвалидов, семей с детьми и иных категорий граждан, </w:t>
            </w: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в конечном итоге повлияет на снижение социальной напряженности.</w:t>
            </w:r>
          </w:p>
          <w:p w:rsidR="001A0A94" w:rsidRPr="005F11F7" w:rsidRDefault="001A0A94" w:rsidP="005F11F7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В результате реализации подпрограммы </w:t>
            </w:r>
            <w:r w:rsidR="004D0F96"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к 20</w:t>
            </w:r>
            <w:r w:rsidR="00E44A82"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30</w:t>
            </w:r>
            <w:r w:rsidR="004D0F96"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 году </w:t>
            </w:r>
            <w:r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ожидается  </w:t>
            </w: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у</w:t>
            </w:r>
            <w:r w:rsidRPr="00164C9D">
              <w:rPr>
                <w:rFonts w:ascii="Times New Roman" w:eastAsia="Arial" w:hAnsi="Times New Roman" w:cs="Arial"/>
                <w:kern w:val="3"/>
                <w:sz w:val="24"/>
                <w:szCs w:val="24"/>
                <w:lang w:bidi="en-US"/>
              </w:rPr>
              <w:t>величение</w:t>
            </w: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 количества граждан, п</w:t>
            </w:r>
            <w:r w:rsidR="00801BD2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олучивших социальную поддержку</w:t>
            </w:r>
            <w:r w:rsidR="004D0F96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,</w:t>
            </w:r>
            <w:r w:rsidR="00FF367E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 до 2500 человек</w:t>
            </w:r>
            <w:r w:rsidR="004D0F96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 ежегодно</w:t>
            </w:r>
            <w:r w:rsidR="00FF367E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.</w:t>
            </w:r>
          </w:p>
        </w:tc>
      </w:tr>
    </w:tbl>
    <w:p w:rsidR="00736E27" w:rsidRPr="00164C9D" w:rsidRDefault="001A0A94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1A0A94" w:rsidRPr="00164C9D" w:rsidRDefault="001A0A94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36E27" w:rsidRPr="00164C9D" w:rsidRDefault="00736E27" w:rsidP="00164C9D">
      <w:pPr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 </w:t>
      </w:r>
      <w:r w:rsidRPr="00164C9D">
        <w:rPr>
          <w:rFonts w:ascii="Times New Roman" w:hAnsi="Times New Roman" w:cs="Times New Roman"/>
          <w:sz w:val="24"/>
          <w:szCs w:val="24"/>
        </w:rPr>
        <w:t xml:space="preserve">В паспорте подпрограммы </w:t>
      </w:r>
      <w:r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>«</w:t>
      </w: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жильем отдельных категорий граждан, стимулирование улучшения жилищных условий</w:t>
      </w:r>
      <w:r w:rsidRPr="00164C9D">
        <w:rPr>
          <w:rFonts w:ascii="Times New Roman" w:hAnsi="Times New Roman" w:cs="Times New Roman"/>
          <w:sz w:val="24"/>
          <w:szCs w:val="24"/>
        </w:rPr>
        <w:t>»:</w:t>
      </w:r>
    </w:p>
    <w:p w:rsidR="00C4673F" w:rsidRPr="00164C9D" w:rsidRDefault="00C4673F" w:rsidP="00164C9D">
      <w:pPr>
        <w:autoSpaceDE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4C9D">
        <w:rPr>
          <w:rFonts w:ascii="Times New Roman" w:hAnsi="Times New Roman"/>
          <w:sz w:val="24"/>
          <w:szCs w:val="24"/>
        </w:rPr>
        <w:t xml:space="preserve">1) </w:t>
      </w:r>
      <w:r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раздел </w:t>
      </w:r>
      <w:r w:rsidR="00FF367E" w:rsidRPr="00164C9D">
        <w:rPr>
          <w:rFonts w:ascii="Times New Roman" w:hAnsi="Times New Roman"/>
          <w:sz w:val="24"/>
          <w:szCs w:val="24"/>
        </w:rPr>
        <w:t xml:space="preserve"> </w:t>
      </w:r>
      <w:r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>«Сроки и этапы реализации</w:t>
      </w:r>
      <w:r w:rsidRPr="00164C9D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>» изложить в следующей редакции:</w:t>
      </w:r>
    </w:p>
    <w:p w:rsidR="00C4673F" w:rsidRPr="00164C9D" w:rsidRDefault="00C4673F" w:rsidP="00164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4C9D">
        <w:rPr>
          <w:rFonts w:ascii="Times New Roman" w:hAnsi="Times New Roman"/>
          <w:sz w:val="24"/>
          <w:szCs w:val="24"/>
          <w:shd w:val="clear" w:color="auto" w:fill="FFFFFF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7796"/>
      </w:tblGrid>
      <w:tr w:rsidR="00C4673F" w:rsidRPr="00164C9D" w:rsidTr="00164C9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73F" w:rsidRPr="00164C9D" w:rsidRDefault="00C4673F" w:rsidP="00164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73F" w:rsidRPr="00164C9D" w:rsidRDefault="00C4673F" w:rsidP="00164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  <w:r w:rsidR="00801BD2" w:rsidRPr="00164C9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программы - 2020 - 20</w:t>
            </w:r>
            <w:r w:rsidR="00E44A82" w:rsidRPr="00164C9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  <w:p w:rsidR="00C4673F" w:rsidRPr="00164C9D" w:rsidRDefault="00C4673F" w:rsidP="00164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</w:t>
            </w:r>
          </w:p>
          <w:p w:rsidR="00C4673F" w:rsidRPr="00164C9D" w:rsidRDefault="00C4673F" w:rsidP="00164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73F" w:rsidRPr="00164C9D" w:rsidRDefault="00C4673F" w:rsidP="00164C9D">
      <w:pPr>
        <w:pStyle w:val="af3"/>
        <w:ind w:firstLine="709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t>»;</w:t>
      </w:r>
    </w:p>
    <w:p w:rsidR="00736E27" w:rsidRPr="00164C9D" w:rsidRDefault="00D52DAB" w:rsidP="00164C9D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2</w:t>
      </w:r>
      <w:r w:rsidR="00736E27" w:rsidRPr="00164C9D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736E27" w:rsidRPr="00164C9D">
        <w:rPr>
          <w:rFonts w:ascii="Times New Roman" w:hAnsi="Times New Roman"/>
          <w:sz w:val="24"/>
          <w:szCs w:val="24"/>
        </w:rPr>
        <w:t>раздел «</w:t>
      </w:r>
      <w:r w:rsidR="00736E27"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eastAsia="ru-RU" w:bidi="en-US"/>
        </w:rPr>
        <w:t>Ресурсное обеспечение подпрограммы</w:t>
      </w:r>
      <w:r w:rsidR="00736E27" w:rsidRPr="00164C9D">
        <w:rPr>
          <w:rFonts w:ascii="Times New Roman" w:hAnsi="Times New Roman"/>
          <w:sz w:val="24"/>
          <w:szCs w:val="24"/>
        </w:rPr>
        <w:t xml:space="preserve">» </w:t>
      </w:r>
      <w:r w:rsidR="00736E27" w:rsidRPr="00164C9D">
        <w:rPr>
          <w:rFonts w:ascii="Times New Roman" w:hAnsi="Times New Roman" w:cs="Times New Roman"/>
          <w:sz w:val="24"/>
          <w:szCs w:val="24"/>
        </w:rPr>
        <w:t>изложить в следующей редакции</w:t>
      </w:r>
      <w:r w:rsidR="00736E27" w:rsidRPr="00164C9D">
        <w:rPr>
          <w:rFonts w:ascii="Times New Roman" w:hAnsi="Times New Roman"/>
          <w:sz w:val="24"/>
          <w:szCs w:val="24"/>
        </w:rPr>
        <w:t>:</w:t>
      </w:r>
    </w:p>
    <w:p w:rsidR="00736E27" w:rsidRPr="00164C9D" w:rsidRDefault="00736E27" w:rsidP="00164C9D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64C9D">
        <w:rPr>
          <w:rFonts w:ascii="Times New Roman" w:hAnsi="Times New Roman"/>
          <w:sz w:val="24"/>
          <w:szCs w:val="24"/>
        </w:rPr>
        <w:t>«</w:t>
      </w:r>
    </w:p>
    <w:tbl>
      <w:tblPr>
        <w:tblStyle w:val="af5"/>
        <w:tblW w:w="10314" w:type="dxa"/>
        <w:tblLayout w:type="fixed"/>
        <w:tblLook w:val="04A0" w:firstRow="1" w:lastRow="0" w:firstColumn="1" w:lastColumn="0" w:noHBand="0" w:noVBand="1"/>
      </w:tblPr>
      <w:tblGrid>
        <w:gridCol w:w="2518"/>
        <w:gridCol w:w="851"/>
        <w:gridCol w:w="1275"/>
        <w:gridCol w:w="2268"/>
        <w:gridCol w:w="1701"/>
        <w:gridCol w:w="1701"/>
      </w:tblGrid>
      <w:tr w:rsidR="001A0A94" w:rsidRPr="00164C9D" w:rsidTr="00841033">
        <w:trPr>
          <w:trHeight w:val="689"/>
        </w:trPr>
        <w:tc>
          <w:tcPr>
            <w:tcW w:w="2518" w:type="dxa"/>
            <w:vMerge w:val="restart"/>
          </w:tcPr>
          <w:p w:rsidR="001A0A94" w:rsidRPr="00164C9D" w:rsidRDefault="001A0A94" w:rsidP="00164C9D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>Ресурсное обеспечение подпрограммы</w:t>
            </w:r>
          </w:p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5"/>
          </w:tcPr>
          <w:p w:rsidR="001A0A94" w:rsidRPr="00841033" w:rsidRDefault="001A0A94" w:rsidP="00841033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бюджетных  ассигнований на реализацию муниципальной подпрограммы  составляет </w:t>
            </w:r>
            <w:r w:rsidR="003D0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C51CDD"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0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1CDD"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173,0 </w:t>
            </w: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</w:tc>
      </w:tr>
      <w:tr w:rsidR="001A0A94" w:rsidRPr="00164C9D" w:rsidTr="00CB3B02">
        <w:trPr>
          <w:trHeight w:val="274"/>
        </w:trPr>
        <w:tc>
          <w:tcPr>
            <w:tcW w:w="2518" w:type="dxa"/>
            <w:vMerge/>
          </w:tcPr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1A0A94" w:rsidRPr="00164C9D" w:rsidRDefault="001A0A94" w:rsidP="00164C9D">
            <w:pPr>
              <w:suppressLineNumbers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Годы </w:t>
            </w:r>
            <w:proofErr w:type="spellStart"/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</w:t>
            </w:r>
            <w:proofErr w:type="spellEnd"/>
          </w:p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</w:p>
        </w:tc>
        <w:tc>
          <w:tcPr>
            <w:tcW w:w="1275" w:type="dxa"/>
            <w:vMerge w:val="restart"/>
          </w:tcPr>
          <w:p w:rsidR="001A0A94" w:rsidRPr="00164C9D" w:rsidRDefault="001A0A94" w:rsidP="00164C9D">
            <w:pPr>
              <w:suppressLineNumbers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 тыс. рублях)</w:t>
            </w:r>
          </w:p>
        </w:tc>
        <w:tc>
          <w:tcPr>
            <w:tcW w:w="5670" w:type="dxa"/>
            <w:gridSpan w:val="3"/>
          </w:tcPr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счет: (в тыс. рублях)</w:t>
            </w:r>
          </w:p>
        </w:tc>
      </w:tr>
      <w:tr w:rsidR="00CB3B02" w:rsidRPr="00164C9D" w:rsidTr="00CB3B02">
        <w:trPr>
          <w:trHeight w:val="274"/>
        </w:trPr>
        <w:tc>
          <w:tcPr>
            <w:tcW w:w="2518" w:type="dxa"/>
            <w:vMerge/>
          </w:tcPr>
          <w:p w:rsidR="00CB3B02" w:rsidRPr="00164C9D" w:rsidRDefault="00CB3B02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3B02" w:rsidRPr="00164C9D" w:rsidRDefault="00CB3B02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B3B02" w:rsidRPr="00164C9D" w:rsidRDefault="00CB3B02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3B02" w:rsidRDefault="00CB3B02" w:rsidP="00B139BF">
            <w:pPr>
              <w:suppressLineNumbers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Собственные средства бюджета   города Воткинска  </w:t>
            </w:r>
          </w:p>
        </w:tc>
        <w:tc>
          <w:tcPr>
            <w:tcW w:w="1701" w:type="dxa"/>
          </w:tcPr>
          <w:p w:rsidR="00CB3B02" w:rsidRDefault="00CB3B02" w:rsidP="00906E83">
            <w:pPr>
              <w:suppressLineNumbers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Средства бюджета Удмуртской Республики</w:t>
            </w:r>
          </w:p>
        </w:tc>
        <w:tc>
          <w:tcPr>
            <w:tcW w:w="1701" w:type="dxa"/>
          </w:tcPr>
          <w:p w:rsidR="00CB3B02" w:rsidRDefault="00CB3B02" w:rsidP="00906E83">
            <w:pPr>
              <w:suppressLineNumbers/>
              <w:autoSpaceDN w:val="0"/>
              <w:ind w:right="27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Средства бюджета Российской Федерации</w:t>
            </w:r>
          </w:p>
        </w:tc>
      </w:tr>
      <w:tr w:rsidR="00C51CDD" w:rsidRPr="00164C9D" w:rsidTr="00CB3B02">
        <w:trPr>
          <w:trHeight w:val="274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2020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511,9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511,9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</w:tr>
      <w:tr w:rsidR="00C51CDD" w:rsidRPr="00164C9D" w:rsidTr="00CB3B02">
        <w:trPr>
          <w:trHeight w:val="274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2021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1821,1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1821,1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</w:tr>
      <w:tr w:rsidR="00C51CDD" w:rsidRPr="00164C9D" w:rsidTr="00CB3B02">
        <w:trPr>
          <w:trHeight w:val="274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2022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740,1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740,1</w:t>
            </w:r>
          </w:p>
        </w:tc>
      </w:tr>
      <w:tr w:rsidR="00C51CDD" w:rsidRPr="00164C9D" w:rsidTr="00CB3B02">
        <w:trPr>
          <w:trHeight w:val="262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2023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1362,6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1362,6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2024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1526,4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15,3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815,3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695,8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ind w:right="33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2025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906,4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9,1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472,8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424,5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ind w:right="33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2026</w:t>
            </w:r>
          </w:p>
        </w:tc>
        <w:tc>
          <w:tcPr>
            <w:tcW w:w="1275" w:type="dxa"/>
          </w:tcPr>
          <w:p w:rsidR="00C51CDD" w:rsidRPr="00164C9D" w:rsidRDefault="00C51CDD" w:rsidP="004B533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126</w:t>
            </w:r>
            <w:r w:rsidR="004B5336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4</w:t>
            </w: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,</w:t>
            </w:r>
            <w:r w:rsidR="004B5336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5</w:t>
            </w:r>
          </w:p>
        </w:tc>
        <w:tc>
          <w:tcPr>
            <w:tcW w:w="2268" w:type="dxa"/>
          </w:tcPr>
          <w:p w:rsidR="00C51CDD" w:rsidRPr="00164C9D" w:rsidRDefault="004B5336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12,7</w:t>
            </w:r>
          </w:p>
        </w:tc>
        <w:tc>
          <w:tcPr>
            <w:tcW w:w="1701" w:type="dxa"/>
          </w:tcPr>
          <w:p w:rsidR="00C51CDD" w:rsidRPr="00164C9D" w:rsidRDefault="004B5336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882,3</w:t>
            </w:r>
          </w:p>
        </w:tc>
        <w:tc>
          <w:tcPr>
            <w:tcW w:w="1701" w:type="dxa"/>
          </w:tcPr>
          <w:p w:rsidR="00C51CDD" w:rsidRPr="00164C9D" w:rsidRDefault="004B5336" w:rsidP="004B533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369,5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2027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2028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</w:tr>
      <w:tr w:rsidR="00E44A82" w:rsidRPr="00164C9D" w:rsidTr="00CB3B02">
        <w:trPr>
          <w:trHeight w:val="287"/>
        </w:trPr>
        <w:tc>
          <w:tcPr>
            <w:tcW w:w="2518" w:type="dxa"/>
            <w:vMerge/>
          </w:tcPr>
          <w:p w:rsidR="00E44A82" w:rsidRPr="00164C9D" w:rsidRDefault="00E44A82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44A82" w:rsidRPr="00164C9D" w:rsidRDefault="00E44A82" w:rsidP="00164C9D">
            <w:pPr>
              <w:suppressLineNumbers/>
              <w:autoSpaceDN w:val="0"/>
              <w:jc w:val="both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2029</w:t>
            </w:r>
          </w:p>
        </w:tc>
        <w:tc>
          <w:tcPr>
            <w:tcW w:w="1275" w:type="dxa"/>
          </w:tcPr>
          <w:p w:rsidR="00E44A82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2268" w:type="dxa"/>
          </w:tcPr>
          <w:p w:rsidR="00E44A82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1701" w:type="dxa"/>
          </w:tcPr>
          <w:p w:rsidR="00E44A82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  <w:tc>
          <w:tcPr>
            <w:tcW w:w="1701" w:type="dxa"/>
          </w:tcPr>
          <w:p w:rsidR="00E44A82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suppressLineNumbers/>
              <w:autoSpaceDN w:val="0"/>
              <w:jc w:val="both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2030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</w:tr>
      <w:tr w:rsidR="001A0A94" w:rsidRPr="00164C9D" w:rsidTr="00164C9D">
        <w:trPr>
          <w:trHeight w:val="287"/>
        </w:trPr>
        <w:tc>
          <w:tcPr>
            <w:tcW w:w="2518" w:type="dxa"/>
            <w:vMerge/>
          </w:tcPr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5"/>
          </w:tcPr>
          <w:p w:rsidR="001A0A94" w:rsidRPr="00164C9D" w:rsidRDefault="001A0A94" w:rsidP="00164C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Ресурсное обеспечение муниципальной подпрограммы  за счет средств субвенций бюджета  Российской Федерации, Удмуртской Республики и бюджета муниципального образования «Город Воткинск» подлежит уточнению в рамках бюджетного цикла.</w:t>
            </w:r>
          </w:p>
        </w:tc>
      </w:tr>
    </w:tbl>
    <w:p w:rsidR="00736E27" w:rsidRPr="00164C9D" w:rsidRDefault="00951102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»</w:t>
      </w:r>
      <w:r w:rsidR="00FF367E" w:rsidRPr="00164C9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F367E" w:rsidRPr="00164C9D" w:rsidRDefault="00D52DAB" w:rsidP="00164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3</w:t>
      </w:r>
      <w:r w:rsidR="00FF367E" w:rsidRPr="00164C9D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FF367E" w:rsidRPr="00164C9D">
        <w:rPr>
          <w:rFonts w:ascii="Times New Roman" w:hAnsi="Times New Roman" w:cs="Times New Roman"/>
          <w:sz w:val="24"/>
          <w:szCs w:val="24"/>
        </w:rPr>
        <w:t>раздел «</w:t>
      </w:r>
      <w:r w:rsidR="00FF367E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Ожидаемые</w:t>
      </w:r>
      <w:r w:rsidR="00FF367E" w:rsidRPr="00164C9D">
        <w:rPr>
          <w:rFonts w:ascii="Times New Roman" w:eastAsia="Times New Roman CYR" w:hAnsi="Times New Roman" w:cs="Times New Roman"/>
          <w:kern w:val="3"/>
          <w:sz w:val="24"/>
          <w:szCs w:val="24"/>
        </w:rPr>
        <w:t xml:space="preserve"> конечные </w:t>
      </w:r>
      <w:r w:rsidR="00FF367E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результаты</w:t>
      </w:r>
      <w:r w:rsidR="00FF367E" w:rsidRPr="00164C9D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реализации подпрограммы</w:t>
      </w:r>
      <w:r w:rsidR="00FF367E" w:rsidRPr="00164C9D"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FF367E" w:rsidRDefault="00FF367E" w:rsidP="00164C9D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518"/>
        <w:gridCol w:w="7902"/>
      </w:tblGrid>
      <w:tr w:rsidR="007F4EBD" w:rsidTr="007F4EBD">
        <w:tc>
          <w:tcPr>
            <w:tcW w:w="2518" w:type="dxa"/>
          </w:tcPr>
          <w:p w:rsidR="007F4EBD" w:rsidRDefault="007F4EBD" w:rsidP="00164C9D">
            <w:pPr>
              <w:autoSpaceDE w:val="0"/>
              <w:autoSpaceDN w:val="0"/>
              <w:adjustRightInd w:val="0"/>
              <w:ind w:right="-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>Ожидаемые конечные результаты реализации подпрограммы</w:t>
            </w:r>
          </w:p>
        </w:tc>
        <w:tc>
          <w:tcPr>
            <w:tcW w:w="7902" w:type="dxa"/>
          </w:tcPr>
          <w:p w:rsidR="007F4EBD" w:rsidRPr="00164C9D" w:rsidRDefault="007F4EBD" w:rsidP="007F4EB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Конечными результатами реализации подпрограммы является улучшение жилищных условий отдельных категорий граждан. </w:t>
            </w:r>
          </w:p>
          <w:p w:rsidR="007F4EBD" w:rsidRPr="00164C9D" w:rsidRDefault="007F4EBD" w:rsidP="007F4EBD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реализации муниципальной  подпрограммы будут получены социальный и экономический эффекты, влияющие на другие сферы жизнедеятельности.</w:t>
            </w:r>
          </w:p>
          <w:p w:rsidR="007F4EBD" w:rsidRPr="00164C9D" w:rsidRDefault="007F4EBD" w:rsidP="007F4EBD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Социальный  и экономический эффекты заключаются в повышении </w:t>
            </w:r>
            <w:r w:rsidRPr="00164C9D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качества жизни </w:t>
            </w:r>
            <w:r w:rsidRPr="00164C9D">
              <w:rPr>
                <w:rFonts w:ascii="Times New Roman CYR" w:eastAsia="Times New Roman CYR" w:hAnsi="Times New Roman CYR" w:cs="Times New Roman CYR"/>
                <w:color w:val="000000"/>
                <w:kern w:val="3"/>
                <w:sz w:val="24"/>
                <w:szCs w:val="24"/>
                <w:lang w:bidi="en-US"/>
              </w:rPr>
              <w:t xml:space="preserve"> старшего семей с детьми и иных категорий граждан, </w:t>
            </w: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в конечном итоге повлияет на снижение социальной напряженности.</w:t>
            </w:r>
          </w:p>
          <w:p w:rsidR="007F4EBD" w:rsidRPr="00164C9D" w:rsidRDefault="007F4EBD" w:rsidP="007F4EBD">
            <w:pPr>
              <w:autoSpaceDE w:val="0"/>
              <w:autoSpaceDN w:val="0"/>
              <w:jc w:val="both"/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В результате реализации подпрограммы ожидается: </w:t>
            </w:r>
          </w:p>
          <w:p w:rsidR="007F4EBD" w:rsidRPr="007F4EBD" w:rsidRDefault="007F4EBD" w:rsidP="007F4EBD">
            <w:pPr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1.Увеличение доли  многодетных семей, улучшивших жилищные условия за счет предоставления безвозмездной субсидии на строительство, реконструкцию, капитальный ремонт и приобретение жилого помещения к общей численности многодетных семей, состоящих на учете нуждающихся в улучшении жилищных условий до 20 процентов (на 2021 год);</w:t>
            </w:r>
          </w:p>
        </w:tc>
      </w:tr>
    </w:tbl>
    <w:p w:rsidR="00841033" w:rsidRPr="00164C9D" w:rsidRDefault="00841033" w:rsidP="00164C9D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7655"/>
      </w:tblGrid>
      <w:tr w:rsidR="00FF367E" w:rsidRPr="00164C9D" w:rsidTr="00841033">
        <w:trPr>
          <w:cantSplit/>
          <w:trHeight w:val="48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67E" w:rsidRPr="00164C9D" w:rsidRDefault="00FF367E" w:rsidP="00164C9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F367E" w:rsidRPr="00164C9D" w:rsidRDefault="00A125F0" w:rsidP="00164C9D">
            <w:pPr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2.Увеличение 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доли инвалидов и семей, имеющих детей-инвалидов, ветеранов боевых действий и приравненных к ним лиц, улучшивших жилищные условия за счет предоставления единовременной денежной выплаты на строительство и приобретение жилого помещения к общей численности инвалидов и семей, имеющих детей-инвалидов, состоящих на учете нуждающихся в улучшении жилищных условий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8 процентов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 к 2030 году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FF367E" w:rsidRPr="00164C9D" w:rsidRDefault="00A125F0" w:rsidP="00164C9D">
            <w:pPr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.Увеличение доли ветеранов Великой Отечественной войны, членов семей погибших (умерших) инвалидов и участников Великой Отечественной войны, улучшивших жилищные условия за счет предоставления единовременной денежной выплаты на строительство и приобретение жилого помещения к общей численности ветеранов Великой Отечественной войны, состоящих на учете нуждающихся в улучшении жилищных условий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100 процентов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125F0" w:rsidRPr="00164C9D" w:rsidRDefault="00A125F0" w:rsidP="00164C9D">
            <w:pPr>
              <w:autoSpaceDN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.Увеличение доли молодых семей, улучшивших жилищные условия за счет предоставления социальных выплат на строительство (приобретение) жилья в общей численности молодых семей, состоящих на учете, нуждающихся в улучшении жилищных условий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20 процентов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 к 2030 году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FF367E" w:rsidRPr="00164C9D" w:rsidRDefault="00A125F0" w:rsidP="00164C9D">
            <w:pPr>
              <w:autoSpaceDN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proofErr w:type="gramStart"/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5.Увеличение доли населения, получившего жилые помещения и улучшившего жилищные условия, в общей численности населения, состоящего на учете в качестве нуждающегося в жилых помещениях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8,1 процентов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 к 2030 году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</w:tbl>
    <w:p w:rsidR="004D0F96" w:rsidRPr="00164C9D" w:rsidRDefault="004D0F96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»</w:t>
      </w:r>
      <w:r w:rsidR="002C0999" w:rsidRPr="00164C9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C0999" w:rsidRPr="00164C9D" w:rsidRDefault="002C0999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C0999" w:rsidRPr="00164C9D" w:rsidRDefault="00164C9D" w:rsidP="00164C9D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2C0999" w:rsidRPr="00164C9D">
        <w:rPr>
          <w:rFonts w:ascii="Times New Roman" w:eastAsia="Calibri" w:hAnsi="Times New Roman" w:cs="Times New Roman"/>
          <w:sz w:val="24"/>
          <w:szCs w:val="24"/>
        </w:rPr>
        <w:t>Раздел «Приоритеты государственной политики, цели, задачи в сфере социально - экономического развития, в рамках которой реализуется муниципальная программа» изложить в следующей редакции:</w:t>
      </w:r>
    </w:p>
    <w:p w:rsidR="002C0999" w:rsidRDefault="002C0999" w:rsidP="00164C9D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«</w:t>
      </w:r>
    </w:p>
    <w:p w:rsidR="0013220C" w:rsidRDefault="0013220C" w:rsidP="0013220C">
      <w:pPr>
        <w:spacing w:after="0" w:line="240" w:lineRule="auto"/>
        <w:ind w:firstLine="35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Приоритеты государственной политики, цели, задачи в сфере социально - экономического развития, в рамках которой реализуется муниципальная программа</w:t>
      </w:r>
    </w:p>
    <w:p w:rsidR="0013220C" w:rsidRPr="00164C9D" w:rsidRDefault="0013220C" w:rsidP="0013220C">
      <w:pPr>
        <w:spacing w:after="0" w:line="240" w:lineRule="auto"/>
        <w:ind w:firstLine="357"/>
        <w:jc w:val="center"/>
        <w:rPr>
          <w:rFonts w:ascii="Times New Roman" w:eastAsia="Arial Unicode MS" w:hAnsi="Times New Roman" w:cs="Tahoma"/>
          <w:color w:val="000000"/>
          <w:kern w:val="3"/>
          <w:sz w:val="24"/>
          <w:szCs w:val="24"/>
          <w:lang w:bidi="en-US"/>
        </w:rPr>
      </w:pP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Данная муниципальная программа призвана обеспечить комплексный подход к созданию благоприятных условий для демографического развития муниципального образования «Город Воткинск». Социально-экономическое развитие муниципального образования «Город Воткинск» определяет положительную динамику социальной поддержки граждан города, стабилизацию демографической ситуации, а также улучшение положения и качества жизни жителей города.</w:t>
      </w: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Сегодня 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 Категории граждан – получателей социальной поддержки, меры социальной поддержки и условия ее предоставления определены федеральным законодательством, законодательством Удмуртской Республики, нормативными правовыми актами   муниципального образования «Город Воткинск». </w:t>
      </w: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proofErr w:type="gramStart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Муниципальная программа «Социальная поддержка населения» </w:t>
      </w:r>
      <w:r w:rsidR="00CA0242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до 31 декабря 2024 года была </w:t>
      </w: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направлена на реализацию мероприятий регионального проекта «Финансовая поддержка семей при рождении детей в Удмуртской Республике» национального проекта «Демография» и регионального проекта «Жилье» национального проекта «Жилье и городская среда»</w:t>
      </w:r>
      <w:r w:rsidR="00CA0242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, а с 01 января 2025 года национальн</w:t>
      </w:r>
      <w:r w:rsidR="00E8485A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ых</w:t>
      </w:r>
      <w:r w:rsidR="00CA0242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проект</w:t>
      </w:r>
      <w:r w:rsidR="00E8485A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ов </w:t>
      </w:r>
      <w:r w:rsidR="00CA0242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«Семья»</w:t>
      </w:r>
      <w:r w:rsidR="00E8485A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и </w:t>
      </w:r>
      <w:r w:rsidR="00E8485A" w:rsidRPr="00164C9D">
        <w:rPr>
          <w:rFonts w:ascii="Times New Roman" w:eastAsia="Arial Unicode MS" w:hAnsi="Times New Roman" w:cs="Times New Roman"/>
          <w:bCs/>
          <w:kern w:val="3"/>
          <w:sz w:val="24"/>
          <w:szCs w:val="24"/>
          <w:lang w:bidi="en-US"/>
        </w:rPr>
        <w:t>«Инфраструктура для жизни»</w:t>
      </w: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.</w:t>
      </w:r>
      <w:proofErr w:type="gramEnd"/>
    </w:p>
    <w:p w:rsidR="00CA0242" w:rsidRPr="00164C9D" w:rsidRDefault="00CA0242" w:rsidP="00164C9D">
      <w:pPr>
        <w:shd w:val="clear" w:color="auto" w:fill="FFFFFF"/>
        <w:spacing w:before="120" w:after="120" w:line="240" w:lineRule="auto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proofErr w:type="spellStart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Оновными</w:t>
      </w:r>
      <w:proofErr w:type="spellEnd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приоритетами в сфере социальной поддержки является реализация: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Федерального закона от 19.05.1995 № 81-ФЗ «О государственных пособиях гражданам, имеющим детей»;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Федерального закона от 21.12.1996 № 159-ФЗ «О дополнительных гарантиях по социальной поддержке детей-сирот и детей, оставшихся без попечения родителей»;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Федерального закона от 24.04.2008 № 48-ФЗ «Об опеке и попечительстве»;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lastRenderedPageBreak/>
        <w:t>Постановления Правительства Российской Федерации от 14.02.2013 № 117 «Об утверждении перечня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proofErr w:type="gramStart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Российской Федерации от 29.03.2000 № 275 «Об утверждении Правил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гражданства»;</w:t>
      </w:r>
      <w:proofErr w:type="gramEnd"/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Российской Федерации от 18.05.2009 № 423 «Об отдельных вопросах осуществления опеки и попечительства в отношении несовершеннолетних граждан»;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Российской Федерации от 19.05.2009 № 432 «О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Российской Федерации от 30.12.2017 № 1710 «Об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Указа Президента Российской Федерации от 07.05.2008 № 714 «Об обеспечении жильем ветеранов Великой Отечественной войны 1941–1945 годов»;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Федерального закона от 16.04.2001 № 44-ФЗ «О государственном банке данных о детях, оставшихся без попечения родителей» и Постановления Правительства Российской Федерации от 04.04.2002 № 217 «О государственном банке данных о детях, оставшихся без попечения родителей, и осуществлении </w:t>
      </w:r>
      <w:proofErr w:type="gramStart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контроля за</w:t>
      </w:r>
      <w:proofErr w:type="gramEnd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его формированием и использованием»;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Указа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Закона Удмуртской Республики от 05.05.2006 № 13-РЗ «О мерах по социальной поддержке многодетных семей»;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Удмуртской Республики от 20.11.2006 № 127 «О реализации Закона Удмуртской Республики от 5 мая 2006 года № 13-РЗ "О мерах по социальной поддержке многодетных семей"»;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Закона Удмуртской Республики от 06.03.2007 № 2-РЗ «О мерах по социальной поддержке детей-сирот и детей, оставшихся без попечения родителей»;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Закона Удмуртской Республики от 14.03.2013 № 8-РЗ «Об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Удмуртской Республики от 30.11.2023 № 776 «Об утверждении государственной программы Удмуртской Республики "Доступная среда"»;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Решения Воткинской городской Думы от 07.06.2019 № 409-РН «Об утверждении Положения "О звании Почетный гражданин города Воткинска"»;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Решения Воткинской городской Думы от 25.10.2017 № 211-РН «О порядке обращения за пенсией за выслугу лет муниципальных служащих муниципального образования "Город Воткинск", ее назначения и выплаты»;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lastRenderedPageBreak/>
        <w:t>Решения Воткинской городской Думы от 27.11.2024 № 444-РН «Об утверждении Положения "О пенсионном обеспечении лиц, замещавших муниципальные должности в муниципальном образовании "Город Воткинск"»;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Администрации города Воткинска от 14.03.2014 № 543 «Об утверждении Положения о материальной помощи гражданам, находящимся в трудной жизненной ситуации» (в ред. постановления Администрации города Воткинска от 20.11.2017 № 2612).</w:t>
      </w:r>
    </w:p>
    <w:p w:rsidR="00E4350F" w:rsidRDefault="00E4350F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kern w:val="3"/>
          <w:sz w:val="24"/>
          <w:szCs w:val="24"/>
          <w:lang w:bidi="en-US"/>
        </w:rPr>
      </w:pPr>
      <w:proofErr w:type="gramStart"/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Главной целью муниципальной программы является формирование благоприятной  среды для </w:t>
      </w:r>
      <w:r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стабилизации демографической ситуации и увеличения продолжительности жизни населения, социальная поддержка и улучшение жилищных условий отдельных категорий граждан, формирование условий для беспрепятственного доступа инвалидов и других маломобильных групп населения к приоритетным объектам и услугам в приоритетных сферах жизнедеятельности в муниципальном образовании «Город Воткинск»</w:t>
      </w: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 в рамках решения вопросов местного значения и переданных государственных</w:t>
      </w:r>
      <w:proofErr w:type="gramEnd"/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 полномочий</w:t>
      </w:r>
      <w:r w:rsidRPr="00164C9D">
        <w:rPr>
          <w:rFonts w:ascii="Times New Roman" w:eastAsia="Times New Roman CYR" w:hAnsi="Times New Roman" w:cs="Times New Roman"/>
          <w:kern w:val="3"/>
          <w:sz w:val="24"/>
          <w:szCs w:val="24"/>
          <w:lang w:bidi="en-US"/>
        </w:rPr>
        <w:t xml:space="preserve"> в области социальной политики.</w:t>
      </w:r>
    </w:p>
    <w:p w:rsidR="002C0999" w:rsidRPr="00164C9D" w:rsidRDefault="002C0999" w:rsidP="00164C9D">
      <w:pPr>
        <w:tabs>
          <w:tab w:val="left" w:pos="567"/>
        </w:tabs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kern w:val="3"/>
          <w:sz w:val="24"/>
          <w:szCs w:val="24"/>
          <w:lang w:bidi="en-US"/>
        </w:rPr>
        <w:tab/>
        <w:t xml:space="preserve">В рамках </w:t>
      </w: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>муниципальной программы предусматривается решение следующих задач:</w:t>
      </w:r>
    </w:p>
    <w:p w:rsidR="002C0999" w:rsidRPr="00164C9D" w:rsidRDefault="00CA0242" w:rsidP="00164C9D">
      <w:pPr>
        <w:tabs>
          <w:tab w:val="left" w:pos="567"/>
        </w:tabs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1) </w:t>
      </w:r>
      <w:r w:rsidR="002C0999" w:rsidRPr="00164C9D">
        <w:rPr>
          <w:rFonts w:ascii="Times New Roman" w:eastAsia="Times New Roman" w:hAnsi="Times New Roman" w:cs="Times New Roman"/>
          <w:kern w:val="3"/>
          <w:sz w:val="24"/>
          <w:szCs w:val="24"/>
          <w:lang w:bidi="en-US"/>
        </w:rPr>
        <w:t xml:space="preserve">укрепление  престижа и развитие института семьи и семейных ценностей, </w:t>
      </w:r>
      <w:r w:rsidR="002C0999" w:rsidRPr="00164C9D"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обеспечение приоритета семейных форм воспитания детей-сирот и детей, оставшихся без попечения родителей, р</w:t>
      </w:r>
      <w:r w:rsidR="002C0999" w:rsidRPr="00164C9D">
        <w:rPr>
          <w:rFonts w:ascii="Times New Roman" w:eastAsia="Times New Roman CYR" w:hAnsi="Times New Roman" w:cs="Times New Roman"/>
          <w:kern w:val="3"/>
          <w:sz w:val="24"/>
          <w:szCs w:val="24"/>
          <w:lang w:bidi="en-US"/>
        </w:rPr>
        <w:t>еализация мер социальной поддержки семьи и детей в рамках государственных полномочий в области социальной политики;</w:t>
      </w:r>
    </w:p>
    <w:p w:rsidR="002C0999" w:rsidRPr="00164C9D" w:rsidRDefault="00CA0242" w:rsidP="00164C9D">
      <w:pPr>
        <w:tabs>
          <w:tab w:val="left" w:pos="6412"/>
        </w:tabs>
        <w:autoSpaceDN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en-US"/>
        </w:rPr>
        <w:t xml:space="preserve">2) </w:t>
      </w:r>
      <w:r w:rsidR="002C0999" w:rsidRPr="00164C9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en-US"/>
        </w:rPr>
        <w:t xml:space="preserve">повышение качества жизни </w:t>
      </w:r>
      <w:r w:rsidR="002C0999"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 xml:space="preserve"> старшего поколения, ветеранов и инвалидов, семей с детьми и иных категорий граждан, формирование условий для беспрепятственного доступа инвалидов и других маломобильных групп населения к приоритетным объектам и услугам в приоритетных сферах жизнедеятельности;</w:t>
      </w:r>
    </w:p>
    <w:p w:rsidR="002C0999" w:rsidRPr="00164C9D" w:rsidRDefault="00CA0242" w:rsidP="00164C9D">
      <w:pPr>
        <w:tabs>
          <w:tab w:val="left" w:pos="6412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3) </w:t>
      </w:r>
      <w:r w:rsidR="002C0999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обеспечение доступным и комфортным жильем отдельных категорий граждан, проживающих на территории </w:t>
      </w:r>
      <w:r w:rsidR="002C0999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муниципального образования «Город Воткинск».</w:t>
      </w:r>
    </w:p>
    <w:p w:rsidR="002C0999" w:rsidRPr="00164C9D" w:rsidRDefault="002C0999" w:rsidP="00164C9D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 xml:space="preserve">Цели и задачи муниципальной программы соответствуют приоритетам государственной политики Удмуртской Республики и вносят вклад в достижение стратегических целей и задач </w:t>
      </w:r>
      <w:r w:rsidR="0029496C"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>Стратегии социально-экономического развития Удмуртской Республики на период до 2036 года, утвержденной Законом Удмуртской Республики от 30.12.2025 № 82-РЗ «О Стратегии социально-экономического развития Удмуртской Республики на период до 2036 года».</w:t>
      </w:r>
    </w:p>
    <w:p w:rsidR="002C0999" w:rsidRPr="00164C9D" w:rsidRDefault="002C0999" w:rsidP="00164C9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составе и значениях целевых показателей (индикаторов) муниципальной программы представлены в приложении 1 к муниципальной программе.</w:t>
      </w: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основных мероприятий </w:t>
      </w: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>муниципальной программы</w:t>
      </w: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представлены в приложении 2 к муниципальной программе.</w:t>
      </w:r>
    </w:p>
    <w:p w:rsidR="002C0999" w:rsidRPr="00164C9D" w:rsidRDefault="002C0999" w:rsidP="00164C9D">
      <w:pPr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Финансовая оценка применения мер муниципального регулирования </w:t>
      </w:r>
      <w:r w:rsidRPr="00164C9D">
        <w:rPr>
          <w:rFonts w:ascii="Times New Roman" w:eastAsia="Calibri" w:hAnsi="Times New Roman" w:cs="Times New Roman"/>
          <w:sz w:val="24"/>
          <w:szCs w:val="24"/>
        </w:rPr>
        <w:t>представлены в приложении 3 к муниципальной программе.</w:t>
      </w:r>
    </w:p>
    <w:p w:rsidR="002C0999" w:rsidRPr="00164C9D" w:rsidRDefault="002C0999" w:rsidP="00164C9D">
      <w:pPr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  сводных показателей муниципальных заданий на оказание муниципальных услуг (выполнение работ)</w:t>
      </w:r>
      <w:r w:rsidRPr="00164C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64C9D">
        <w:rPr>
          <w:rFonts w:ascii="Times New Roman" w:eastAsia="Calibri" w:hAnsi="Times New Roman" w:cs="Times New Roman"/>
          <w:sz w:val="24"/>
          <w:szCs w:val="24"/>
        </w:rPr>
        <w:t>представлены</w:t>
      </w:r>
      <w:proofErr w:type="gramEnd"/>
      <w:r w:rsidRPr="00164C9D">
        <w:rPr>
          <w:rFonts w:ascii="Times New Roman" w:eastAsia="Calibri" w:hAnsi="Times New Roman" w:cs="Times New Roman"/>
          <w:sz w:val="24"/>
          <w:szCs w:val="24"/>
        </w:rPr>
        <w:t xml:space="preserve"> в приложении 4 к муниципальной программе.</w:t>
      </w:r>
    </w:p>
    <w:p w:rsidR="002C0999" w:rsidRPr="00164C9D" w:rsidRDefault="002C0999" w:rsidP="00164C9D">
      <w:pPr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ресурсном обеспечении реализации </w:t>
      </w:r>
      <w:r w:rsidRPr="00164C9D">
        <w:rPr>
          <w:rFonts w:ascii="Times New Roman" w:eastAsia="Calibri" w:hAnsi="Times New Roman" w:cs="Times New Roman"/>
          <w:sz w:val="24"/>
          <w:szCs w:val="24"/>
        </w:rPr>
        <w:t>муниципальной программы</w:t>
      </w: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представлены в приложении 5  к муниципальной программе. </w:t>
      </w:r>
    </w:p>
    <w:p w:rsidR="002C0999" w:rsidRPr="00164C9D" w:rsidRDefault="002C0999" w:rsidP="00164C9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Прогнозная (справочная) оценка ресурсного обеспечения  реализации муниципальной программы за счет всех источников финансирования представлена в приложении 6 к муниципальной программе.</w:t>
      </w:r>
    </w:p>
    <w:p w:rsidR="00FF367E" w:rsidRPr="00164C9D" w:rsidRDefault="0029496C" w:rsidP="00164C9D">
      <w:pPr>
        <w:autoSpaceDE w:val="0"/>
        <w:autoSpaceDN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  <w:t>».</w:t>
      </w:r>
    </w:p>
    <w:p w:rsidR="00736E27" w:rsidRPr="00164C9D" w:rsidRDefault="00736E27" w:rsidP="00164C9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7C1F" w:rsidRPr="00164C9D" w:rsidRDefault="00A97C1F" w:rsidP="00164C9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A97C1F" w:rsidRPr="00164C9D" w:rsidSect="00164C9D">
      <w:footerReference w:type="default" r:id="rId9"/>
      <w:pgSz w:w="11905" w:h="16837"/>
      <w:pgMar w:top="709" w:right="567" w:bottom="284" w:left="1134" w:header="340" w:footer="170" w:gutter="0"/>
      <w:pgNumType w:fmt="numberInDash"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8F7" w:rsidRDefault="003868F7">
      <w:pPr>
        <w:spacing w:after="0" w:line="240" w:lineRule="auto"/>
      </w:pPr>
      <w:r>
        <w:separator/>
      </w:r>
    </w:p>
  </w:endnote>
  <w:endnote w:type="continuationSeparator" w:id="0">
    <w:p w:rsidR="003868F7" w:rsidRDefault="00386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A82" w:rsidRDefault="00E4088F">
    <w:pPr>
      <w:pStyle w:val="ac"/>
      <w:jc w:val="center"/>
    </w:pPr>
    <w:r>
      <w:fldChar w:fldCharType="begin"/>
    </w:r>
    <w:r w:rsidR="00E44A82">
      <w:instrText xml:space="preserve"> PAGE </w:instrText>
    </w:r>
    <w:r>
      <w:fldChar w:fldCharType="separate"/>
    </w:r>
    <w:r w:rsidR="00971BF4">
      <w:rPr>
        <w:noProof/>
      </w:rPr>
      <w:t>- 8 -</w:t>
    </w:r>
    <w:r>
      <w:rPr>
        <w:noProof/>
      </w:rPr>
      <w:fldChar w:fldCharType="end"/>
    </w:r>
  </w:p>
  <w:p w:rsidR="00E44A82" w:rsidRDefault="00E44A8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8F7" w:rsidRDefault="003868F7">
      <w:pPr>
        <w:spacing w:after="0" w:line="240" w:lineRule="auto"/>
      </w:pPr>
      <w:r>
        <w:separator/>
      </w:r>
    </w:p>
  </w:footnote>
  <w:footnote w:type="continuationSeparator" w:id="0">
    <w:p w:rsidR="003868F7" w:rsidRDefault="00386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5402"/>
    <w:multiLevelType w:val="hybridMultilevel"/>
    <w:tmpl w:val="153C0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42419"/>
    <w:multiLevelType w:val="multilevel"/>
    <w:tmpl w:val="01B836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50114"/>
    <w:multiLevelType w:val="hybridMultilevel"/>
    <w:tmpl w:val="BDC607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963F8"/>
    <w:multiLevelType w:val="multilevel"/>
    <w:tmpl w:val="D9DE9B18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B60314"/>
    <w:multiLevelType w:val="multilevel"/>
    <w:tmpl w:val="809C6E54"/>
    <w:lvl w:ilvl="0">
      <w:start w:val="1"/>
      <w:numFmt w:val="decimal"/>
      <w:lvlText w:val="%1)"/>
      <w:lvlJc w:val="left"/>
      <w:pPr>
        <w:ind w:left="720" w:hanging="360"/>
      </w:pPr>
      <w:rPr>
        <w:rFonts w:eastAsia="Courier New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DF6273"/>
    <w:multiLevelType w:val="multilevel"/>
    <w:tmpl w:val="33B0453C"/>
    <w:lvl w:ilvl="0">
      <w:start w:val="1"/>
      <w:numFmt w:val="decimal"/>
      <w:lvlText w:val="%1."/>
      <w:lvlJc w:val="left"/>
      <w:pPr>
        <w:ind w:left="786" w:hanging="360"/>
      </w:pPr>
      <w:rPr>
        <w:b/>
        <w:i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114281B"/>
    <w:multiLevelType w:val="multilevel"/>
    <w:tmpl w:val="B91E4846"/>
    <w:lvl w:ilvl="0">
      <w:start w:val="1"/>
      <w:numFmt w:val="decimal"/>
      <w:lvlText w:val="%1)"/>
      <w:lvlJc w:val="left"/>
      <w:pPr>
        <w:ind w:left="6765" w:hanging="360"/>
      </w:pPr>
      <w:rPr>
        <w:rFonts w:eastAsia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7485" w:hanging="360"/>
      </w:pPr>
    </w:lvl>
    <w:lvl w:ilvl="2">
      <w:start w:val="1"/>
      <w:numFmt w:val="lowerRoman"/>
      <w:lvlText w:val="%3."/>
      <w:lvlJc w:val="right"/>
      <w:pPr>
        <w:ind w:left="8205" w:hanging="180"/>
      </w:pPr>
    </w:lvl>
    <w:lvl w:ilvl="3">
      <w:start w:val="1"/>
      <w:numFmt w:val="decimal"/>
      <w:lvlText w:val="%4."/>
      <w:lvlJc w:val="left"/>
      <w:pPr>
        <w:ind w:left="8925" w:hanging="360"/>
      </w:pPr>
    </w:lvl>
    <w:lvl w:ilvl="4">
      <w:start w:val="1"/>
      <w:numFmt w:val="lowerLetter"/>
      <w:lvlText w:val="%5."/>
      <w:lvlJc w:val="left"/>
      <w:pPr>
        <w:ind w:left="9645" w:hanging="360"/>
      </w:pPr>
    </w:lvl>
    <w:lvl w:ilvl="5">
      <w:start w:val="1"/>
      <w:numFmt w:val="lowerRoman"/>
      <w:lvlText w:val="%6."/>
      <w:lvlJc w:val="right"/>
      <w:pPr>
        <w:ind w:left="10365" w:hanging="180"/>
      </w:pPr>
    </w:lvl>
    <w:lvl w:ilvl="6">
      <w:start w:val="1"/>
      <w:numFmt w:val="decimal"/>
      <w:lvlText w:val="%7."/>
      <w:lvlJc w:val="left"/>
      <w:pPr>
        <w:ind w:left="11085" w:hanging="360"/>
      </w:pPr>
    </w:lvl>
    <w:lvl w:ilvl="7">
      <w:start w:val="1"/>
      <w:numFmt w:val="lowerLetter"/>
      <w:lvlText w:val="%8."/>
      <w:lvlJc w:val="left"/>
      <w:pPr>
        <w:ind w:left="11805" w:hanging="360"/>
      </w:pPr>
    </w:lvl>
    <w:lvl w:ilvl="8">
      <w:start w:val="1"/>
      <w:numFmt w:val="lowerRoman"/>
      <w:lvlText w:val="%9."/>
      <w:lvlJc w:val="right"/>
      <w:pPr>
        <w:ind w:left="12525" w:hanging="180"/>
      </w:pPr>
    </w:lvl>
  </w:abstractNum>
  <w:abstractNum w:abstractNumId="7">
    <w:nsid w:val="2124277B"/>
    <w:multiLevelType w:val="multilevel"/>
    <w:tmpl w:val="929863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1FA2A27"/>
    <w:multiLevelType w:val="multilevel"/>
    <w:tmpl w:val="9C0299F4"/>
    <w:styleLink w:val="RTFNum2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29D92AE0"/>
    <w:multiLevelType w:val="multilevel"/>
    <w:tmpl w:val="12A6BCF4"/>
    <w:lvl w:ilvl="0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472E0D"/>
    <w:multiLevelType w:val="multilevel"/>
    <w:tmpl w:val="DD58FAEE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D4577B9"/>
    <w:multiLevelType w:val="multilevel"/>
    <w:tmpl w:val="AAF61D6C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AF2DDC"/>
    <w:multiLevelType w:val="multilevel"/>
    <w:tmpl w:val="400EB16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5516E7"/>
    <w:multiLevelType w:val="hybridMultilevel"/>
    <w:tmpl w:val="84CCEA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4B77A4"/>
    <w:multiLevelType w:val="multilevel"/>
    <w:tmpl w:val="514E82C2"/>
    <w:lvl w:ilvl="0">
      <w:start w:val="2"/>
      <w:numFmt w:val="decimal"/>
      <w:lvlText w:val="%1."/>
      <w:lvlJc w:val="left"/>
      <w:pPr>
        <w:ind w:left="540" w:hanging="540"/>
      </w:pPr>
      <w:rPr>
        <w:rFonts w:eastAsia="Calibri" w:cs="Times New Roman"/>
        <w:b/>
        <w:i/>
        <w:color w:val="auto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eastAsia="Calibri" w:cs="Times New Roman"/>
        <w:b/>
        <w:i/>
        <w:color w:val="auto"/>
      </w:rPr>
    </w:lvl>
    <w:lvl w:ilvl="2">
      <w:start w:val="7"/>
      <w:numFmt w:val="decimal"/>
      <w:lvlText w:val="%1.%2.%3."/>
      <w:lvlJc w:val="left"/>
      <w:pPr>
        <w:ind w:left="1286" w:hanging="720"/>
      </w:pPr>
      <w:rPr>
        <w:rFonts w:eastAsia="Calibri" w:cs="Times New Roman"/>
        <w:b/>
        <w:i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eastAsia="Calibri" w:cs="Times New Roman"/>
        <w:b/>
        <w:i/>
        <w:color w:val="auto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eastAsia="Calibri" w:cs="Times New Roman"/>
        <w:b/>
        <w:i/>
        <w:color w:val="auto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eastAsia="Calibri" w:cs="Times New Roman"/>
        <w:b/>
        <w:i/>
        <w:color w:val="auto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eastAsia="Calibri" w:cs="Times New Roman"/>
        <w:b/>
        <w:i/>
        <w:color w:val="auto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eastAsia="Calibri" w:cs="Times New Roman"/>
        <w:b/>
        <w:i/>
        <w:color w:val="auto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eastAsia="Calibri" w:cs="Times New Roman"/>
        <w:b/>
        <w:i/>
        <w:color w:val="auto"/>
      </w:rPr>
    </w:lvl>
  </w:abstractNum>
  <w:abstractNum w:abstractNumId="15">
    <w:nsid w:val="390F2DD1"/>
    <w:multiLevelType w:val="multilevel"/>
    <w:tmpl w:val="C05E6154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B4C08A8"/>
    <w:multiLevelType w:val="multilevel"/>
    <w:tmpl w:val="94ECAA1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13" w:hanging="450"/>
      </w:pPr>
      <w:rPr>
        <w:b/>
        <w:i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b/>
        <w:i/>
        <w:sz w:val="24"/>
        <w:szCs w:val="24"/>
      </w:rPr>
    </w:lvl>
    <w:lvl w:ilvl="3">
      <w:start w:val="1"/>
      <w:numFmt w:val="decimal"/>
      <w:lvlText w:val="%1.%2.%3.%4."/>
      <w:lvlJc w:val="left"/>
      <w:pPr>
        <w:ind w:left="3909" w:hanging="720"/>
      </w:pPr>
    </w:lvl>
    <w:lvl w:ilvl="4">
      <w:start w:val="1"/>
      <w:numFmt w:val="decimal"/>
      <w:lvlText w:val="%1.%2.%3.%4.%5."/>
      <w:lvlJc w:val="left"/>
      <w:pPr>
        <w:ind w:left="5332" w:hanging="1080"/>
      </w:pPr>
    </w:lvl>
    <w:lvl w:ilvl="5">
      <w:start w:val="1"/>
      <w:numFmt w:val="decimal"/>
      <w:lvlText w:val="%1.%2.%3.%4.%5.%6."/>
      <w:lvlJc w:val="left"/>
      <w:pPr>
        <w:ind w:left="6395" w:hanging="1080"/>
      </w:pPr>
    </w:lvl>
    <w:lvl w:ilvl="6">
      <w:start w:val="1"/>
      <w:numFmt w:val="decimal"/>
      <w:lvlText w:val="%1.%2.%3.%4.%5.%6.%7."/>
      <w:lvlJc w:val="left"/>
      <w:pPr>
        <w:ind w:left="7458" w:hanging="1080"/>
      </w:pPr>
    </w:lvl>
    <w:lvl w:ilvl="7">
      <w:start w:val="1"/>
      <w:numFmt w:val="decimal"/>
      <w:lvlText w:val="%1.%2.%3.%4.%5.%6.%7.%8."/>
      <w:lvlJc w:val="left"/>
      <w:pPr>
        <w:ind w:left="8881" w:hanging="1440"/>
      </w:pPr>
    </w:lvl>
    <w:lvl w:ilvl="8">
      <w:start w:val="1"/>
      <w:numFmt w:val="decimal"/>
      <w:lvlText w:val="%1.%2.%3.%4.%5.%6.%7.%8.%9."/>
      <w:lvlJc w:val="left"/>
      <w:pPr>
        <w:ind w:left="9944" w:hanging="1440"/>
      </w:pPr>
    </w:lvl>
  </w:abstractNum>
  <w:abstractNum w:abstractNumId="17">
    <w:nsid w:val="45EB1C21"/>
    <w:multiLevelType w:val="multilevel"/>
    <w:tmpl w:val="9E409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DD2935"/>
    <w:multiLevelType w:val="multilevel"/>
    <w:tmpl w:val="444A4D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A07AED"/>
    <w:multiLevelType w:val="multilevel"/>
    <w:tmpl w:val="67662352"/>
    <w:styleLink w:val="RTFNum21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4BA96972"/>
    <w:multiLevelType w:val="multilevel"/>
    <w:tmpl w:val="209C4DFA"/>
    <w:lvl w:ilvl="0">
      <w:start w:val="3"/>
      <w:numFmt w:val="decimal"/>
      <w:lvlText w:val="%1."/>
      <w:lvlJc w:val="left"/>
      <w:pPr>
        <w:ind w:left="501" w:hanging="360"/>
      </w:pPr>
      <w:rPr>
        <w:rFonts w:eastAsia="Calibri" w:cs="Times New Roman"/>
        <w:color w:val="auto"/>
      </w:r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4F18216E"/>
    <w:multiLevelType w:val="hybridMultilevel"/>
    <w:tmpl w:val="688A03AE"/>
    <w:lvl w:ilvl="0" w:tplc="51C6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852ACD"/>
    <w:multiLevelType w:val="multilevel"/>
    <w:tmpl w:val="8492554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3">
    <w:nsid w:val="5A8728B3"/>
    <w:multiLevelType w:val="multilevel"/>
    <w:tmpl w:val="2466AD36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1255" w:hanging="540"/>
      </w:pPr>
    </w:lvl>
    <w:lvl w:ilvl="2">
      <w:start w:val="4"/>
      <w:numFmt w:val="decimal"/>
      <w:lvlText w:val="%1.%2.%3."/>
      <w:lvlJc w:val="left"/>
      <w:pPr>
        <w:ind w:left="2150" w:hanging="720"/>
      </w:pPr>
    </w:lvl>
    <w:lvl w:ilvl="3">
      <w:start w:val="1"/>
      <w:numFmt w:val="decimal"/>
      <w:lvlText w:val="%1.%2.%3.%4."/>
      <w:lvlJc w:val="left"/>
      <w:pPr>
        <w:ind w:left="2865" w:hanging="720"/>
      </w:pPr>
    </w:lvl>
    <w:lvl w:ilvl="4">
      <w:start w:val="1"/>
      <w:numFmt w:val="decimal"/>
      <w:lvlText w:val="%1.%2.%3.%4.%5."/>
      <w:lvlJc w:val="left"/>
      <w:pPr>
        <w:ind w:left="3940" w:hanging="1080"/>
      </w:pPr>
    </w:lvl>
    <w:lvl w:ilvl="5">
      <w:start w:val="1"/>
      <w:numFmt w:val="decimal"/>
      <w:lvlText w:val="%1.%2.%3.%4.%5.%6."/>
      <w:lvlJc w:val="left"/>
      <w:pPr>
        <w:ind w:left="4655" w:hanging="1080"/>
      </w:pPr>
    </w:lvl>
    <w:lvl w:ilvl="6">
      <w:start w:val="1"/>
      <w:numFmt w:val="decimal"/>
      <w:lvlText w:val="%1.%2.%3.%4.%5.%6.%7."/>
      <w:lvlJc w:val="left"/>
      <w:pPr>
        <w:ind w:left="5730" w:hanging="1440"/>
      </w:pPr>
    </w:lvl>
    <w:lvl w:ilvl="7">
      <w:start w:val="1"/>
      <w:numFmt w:val="decimal"/>
      <w:lvlText w:val="%1.%2.%3.%4.%5.%6.%7.%8."/>
      <w:lvlJc w:val="left"/>
      <w:pPr>
        <w:ind w:left="6445" w:hanging="1440"/>
      </w:pPr>
    </w:lvl>
    <w:lvl w:ilvl="8">
      <w:start w:val="1"/>
      <w:numFmt w:val="decimal"/>
      <w:lvlText w:val="%1.%2.%3.%4.%5.%6.%7.%8.%9."/>
      <w:lvlJc w:val="left"/>
      <w:pPr>
        <w:ind w:left="7520" w:hanging="1800"/>
      </w:pPr>
    </w:lvl>
  </w:abstractNum>
  <w:abstractNum w:abstractNumId="24">
    <w:nsid w:val="60A861B5"/>
    <w:multiLevelType w:val="multilevel"/>
    <w:tmpl w:val="7454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CD4503"/>
    <w:multiLevelType w:val="multilevel"/>
    <w:tmpl w:val="840A1A78"/>
    <w:lvl w:ilvl="0">
      <w:start w:val="1"/>
      <w:numFmt w:val="decimal"/>
      <w:lvlText w:val="%1)"/>
      <w:lvlJc w:val="left"/>
      <w:pPr>
        <w:ind w:left="1500" w:hanging="960"/>
      </w:pPr>
      <w:rPr>
        <w:rFonts w:ascii="Times New Roman" w:eastAsia="Arial Unicode MS" w:hAnsi="Times New Roman" w:cs="Tahoma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7283578C"/>
    <w:multiLevelType w:val="multilevel"/>
    <w:tmpl w:val="C1708EEC"/>
    <w:lvl w:ilvl="0">
      <w:start w:val="1"/>
      <w:numFmt w:val="decimal"/>
      <w:lvlText w:val="%1)"/>
      <w:lvlJc w:val="left"/>
      <w:pPr>
        <w:ind w:left="927" w:hanging="360"/>
      </w:pPr>
      <w:rPr>
        <w:rFonts w:eastAsia="Arial Unicode MS" w:cs="Tahoma"/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86E6204"/>
    <w:multiLevelType w:val="multilevel"/>
    <w:tmpl w:val="116C9FA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7C8D7985"/>
    <w:multiLevelType w:val="multilevel"/>
    <w:tmpl w:val="5D40D52C"/>
    <w:lvl w:ilvl="0">
      <w:start w:val="1"/>
      <w:numFmt w:val="decimal"/>
      <w:lvlText w:val="%1)"/>
      <w:lvlJc w:val="left"/>
      <w:pPr>
        <w:ind w:left="1392" w:hanging="825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8"/>
  </w:num>
  <w:num w:numId="3">
    <w:abstractNumId w:val="18"/>
  </w:num>
  <w:num w:numId="4">
    <w:abstractNumId w:val="20"/>
  </w:num>
  <w:num w:numId="5">
    <w:abstractNumId w:val="7"/>
  </w:num>
  <w:num w:numId="6">
    <w:abstractNumId w:val="5"/>
  </w:num>
  <w:num w:numId="7">
    <w:abstractNumId w:val="15"/>
  </w:num>
  <w:num w:numId="8">
    <w:abstractNumId w:val="26"/>
  </w:num>
  <w:num w:numId="9">
    <w:abstractNumId w:val="28"/>
  </w:num>
  <w:num w:numId="10">
    <w:abstractNumId w:val="6"/>
  </w:num>
  <w:num w:numId="11">
    <w:abstractNumId w:val="4"/>
  </w:num>
  <w:num w:numId="12">
    <w:abstractNumId w:val="9"/>
  </w:num>
  <w:num w:numId="13">
    <w:abstractNumId w:val="16"/>
  </w:num>
  <w:num w:numId="14">
    <w:abstractNumId w:val="12"/>
  </w:num>
  <w:num w:numId="15">
    <w:abstractNumId w:val="27"/>
  </w:num>
  <w:num w:numId="16">
    <w:abstractNumId w:val="3"/>
  </w:num>
  <w:num w:numId="17">
    <w:abstractNumId w:val="10"/>
  </w:num>
  <w:num w:numId="18">
    <w:abstractNumId w:val="25"/>
  </w:num>
  <w:num w:numId="19">
    <w:abstractNumId w:val="1"/>
  </w:num>
  <w:num w:numId="20">
    <w:abstractNumId w:val="23"/>
  </w:num>
  <w:num w:numId="21">
    <w:abstractNumId w:val="11"/>
  </w:num>
  <w:num w:numId="22">
    <w:abstractNumId w:val="14"/>
  </w:num>
  <w:num w:numId="23">
    <w:abstractNumId w:val="22"/>
  </w:num>
  <w:num w:numId="24">
    <w:abstractNumId w:val="17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4"/>
  </w:num>
  <w:num w:numId="28">
    <w:abstractNumId w:val="21"/>
  </w:num>
  <w:num w:numId="29">
    <w:abstractNumId w:val="0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27E4"/>
    <w:rsid w:val="0000684E"/>
    <w:rsid w:val="00010FA9"/>
    <w:rsid w:val="0001475D"/>
    <w:rsid w:val="000472B3"/>
    <w:rsid w:val="00047527"/>
    <w:rsid w:val="00066D6D"/>
    <w:rsid w:val="0007012A"/>
    <w:rsid w:val="000751B0"/>
    <w:rsid w:val="0009667F"/>
    <w:rsid w:val="000A2381"/>
    <w:rsid w:val="000A76CC"/>
    <w:rsid w:val="000C16B9"/>
    <w:rsid w:val="000C3CBB"/>
    <w:rsid w:val="0011063A"/>
    <w:rsid w:val="001148A5"/>
    <w:rsid w:val="00114A98"/>
    <w:rsid w:val="0011607E"/>
    <w:rsid w:val="0013220C"/>
    <w:rsid w:val="00135D92"/>
    <w:rsid w:val="0014269E"/>
    <w:rsid w:val="00144F0A"/>
    <w:rsid w:val="00150B72"/>
    <w:rsid w:val="00156627"/>
    <w:rsid w:val="00156D5A"/>
    <w:rsid w:val="00162164"/>
    <w:rsid w:val="00164C9D"/>
    <w:rsid w:val="00166AE2"/>
    <w:rsid w:val="001707A5"/>
    <w:rsid w:val="001836BA"/>
    <w:rsid w:val="0019200B"/>
    <w:rsid w:val="001927E4"/>
    <w:rsid w:val="001A0A94"/>
    <w:rsid w:val="001B5920"/>
    <w:rsid w:val="001B6ABF"/>
    <w:rsid w:val="001C58BE"/>
    <w:rsid w:val="001E3377"/>
    <w:rsid w:val="001E7026"/>
    <w:rsid w:val="00201823"/>
    <w:rsid w:val="002052E6"/>
    <w:rsid w:val="002124DB"/>
    <w:rsid w:val="0022341B"/>
    <w:rsid w:val="00234AB8"/>
    <w:rsid w:val="0023637F"/>
    <w:rsid w:val="002418CC"/>
    <w:rsid w:val="0024299B"/>
    <w:rsid w:val="00246A5B"/>
    <w:rsid w:val="00250186"/>
    <w:rsid w:val="0025746A"/>
    <w:rsid w:val="0026762E"/>
    <w:rsid w:val="0029496C"/>
    <w:rsid w:val="002A260A"/>
    <w:rsid w:val="002C0999"/>
    <w:rsid w:val="002C5D5F"/>
    <w:rsid w:val="002E391C"/>
    <w:rsid w:val="0032355E"/>
    <w:rsid w:val="003274DE"/>
    <w:rsid w:val="00333B07"/>
    <w:rsid w:val="00347FC5"/>
    <w:rsid w:val="00350483"/>
    <w:rsid w:val="00356FF2"/>
    <w:rsid w:val="00362481"/>
    <w:rsid w:val="003802A3"/>
    <w:rsid w:val="003868F7"/>
    <w:rsid w:val="003A0E9F"/>
    <w:rsid w:val="003B59B3"/>
    <w:rsid w:val="003D0425"/>
    <w:rsid w:val="003D29DA"/>
    <w:rsid w:val="003D68AF"/>
    <w:rsid w:val="003E2AA7"/>
    <w:rsid w:val="003E427D"/>
    <w:rsid w:val="003F2DB0"/>
    <w:rsid w:val="00423811"/>
    <w:rsid w:val="004253C7"/>
    <w:rsid w:val="004256D0"/>
    <w:rsid w:val="0042649E"/>
    <w:rsid w:val="00446AEB"/>
    <w:rsid w:val="0046094B"/>
    <w:rsid w:val="004659FD"/>
    <w:rsid w:val="0048140D"/>
    <w:rsid w:val="0049031D"/>
    <w:rsid w:val="00496C5B"/>
    <w:rsid w:val="004A19FE"/>
    <w:rsid w:val="004B2366"/>
    <w:rsid w:val="004B3ED8"/>
    <w:rsid w:val="004B5336"/>
    <w:rsid w:val="004B5B3C"/>
    <w:rsid w:val="004C5027"/>
    <w:rsid w:val="004D0F96"/>
    <w:rsid w:val="0051634B"/>
    <w:rsid w:val="00517742"/>
    <w:rsid w:val="00540A5C"/>
    <w:rsid w:val="005453EA"/>
    <w:rsid w:val="00547149"/>
    <w:rsid w:val="0056253A"/>
    <w:rsid w:val="005761EC"/>
    <w:rsid w:val="0057719B"/>
    <w:rsid w:val="005855C7"/>
    <w:rsid w:val="00590F96"/>
    <w:rsid w:val="005A00BA"/>
    <w:rsid w:val="005C52E8"/>
    <w:rsid w:val="005D1010"/>
    <w:rsid w:val="005E1A1C"/>
    <w:rsid w:val="005F11F7"/>
    <w:rsid w:val="005F1CEC"/>
    <w:rsid w:val="0060740C"/>
    <w:rsid w:val="00610785"/>
    <w:rsid w:val="00613E9A"/>
    <w:rsid w:val="00615E6B"/>
    <w:rsid w:val="00616E64"/>
    <w:rsid w:val="0064123E"/>
    <w:rsid w:val="00642DBA"/>
    <w:rsid w:val="0064396D"/>
    <w:rsid w:val="00643FC3"/>
    <w:rsid w:val="006464E4"/>
    <w:rsid w:val="006567DF"/>
    <w:rsid w:val="00657D6A"/>
    <w:rsid w:val="006672F4"/>
    <w:rsid w:val="006823FD"/>
    <w:rsid w:val="00693C36"/>
    <w:rsid w:val="00696EE5"/>
    <w:rsid w:val="006A567B"/>
    <w:rsid w:val="006B07D3"/>
    <w:rsid w:val="006F0E96"/>
    <w:rsid w:val="006F4502"/>
    <w:rsid w:val="00701265"/>
    <w:rsid w:val="00703FF5"/>
    <w:rsid w:val="00726577"/>
    <w:rsid w:val="00727E4C"/>
    <w:rsid w:val="00736E27"/>
    <w:rsid w:val="00747B81"/>
    <w:rsid w:val="00750F51"/>
    <w:rsid w:val="0075358A"/>
    <w:rsid w:val="00774490"/>
    <w:rsid w:val="00777901"/>
    <w:rsid w:val="007856B5"/>
    <w:rsid w:val="007A5EC1"/>
    <w:rsid w:val="007D3E29"/>
    <w:rsid w:val="007D4354"/>
    <w:rsid w:val="007D74CC"/>
    <w:rsid w:val="007F4EBD"/>
    <w:rsid w:val="007F7BFA"/>
    <w:rsid w:val="00801BD2"/>
    <w:rsid w:val="008071D1"/>
    <w:rsid w:val="008127AB"/>
    <w:rsid w:val="008134E1"/>
    <w:rsid w:val="00817A35"/>
    <w:rsid w:val="008257F1"/>
    <w:rsid w:val="00841033"/>
    <w:rsid w:val="00860AE0"/>
    <w:rsid w:val="0086131E"/>
    <w:rsid w:val="00864994"/>
    <w:rsid w:val="0087112F"/>
    <w:rsid w:val="00880232"/>
    <w:rsid w:val="00881FAC"/>
    <w:rsid w:val="008B1D70"/>
    <w:rsid w:val="008C62C1"/>
    <w:rsid w:val="008E253B"/>
    <w:rsid w:val="008F4CEE"/>
    <w:rsid w:val="00902155"/>
    <w:rsid w:val="00934C5E"/>
    <w:rsid w:val="00936D58"/>
    <w:rsid w:val="00940811"/>
    <w:rsid w:val="009437F9"/>
    <w:rsid w:val="00951102"/>
    <w:rsid w:val="00964CA5"/>
    <w:rsid w:val="00971BF4"/>
    <w:rsid w:val="0097793B"/>
    <w:rsid w:val="009838B6"/>
    <w:rsid w:val="009B4B3E"/>
    <w:rsid w:val="009C0526"/>
    <w:rsid w:val="009C2096"/>
    <w:rsid w:val="009C52BE"/>
    <w:rsid w:val="009C560E"/>
    <w:rsid w:val="009C773D"/>
    <w:rsid w:val="009D2789"/>
    <w:rsid w:val="009D71E2"/>
    <w:rsid w:val="009D7A14"/>
    <w:rsid w:val="009E3650"/>
    <w:rsid w:val="009E65CB"/>
    <w:rsid w:val="009E6C99"/>
    <w:rsid w:val="00A00558"/>
    <w:rsid w:val="00A035E4"/>
    <w:rsid w:val="00A125F0"/>
    <w:rsid w:val="00A20D79"/>
    <w:rsid w:val="00A24605"/>
    <w:rsid w:val="00A24A1E"/>
    <w:rsid w:val="00A413E4"/>
    <w:rsid w:val="00A43151"/>
    <w:rsid w:val="00A44493"/>
    <w:rsid w:val="00A61F22"/>
    <w:rsid w:val="00A63E17"/>
    <w:rsid w:val="00A756E7"/>
    <w:rsid w:val="00A77F29"/>
    <w:rsid w:val="00A90A5E"/>
    <w:rsid w:val="00A938AA"/>
    <w:rsid w:val="00A94A5F"/>
    <w:rsid w:val="00A97C1F"/>
    <w:rsid w:val="00AB1469"/>
    <w:rsid w:val="00AB3DF4"/>
    <w:rsid w:val="00AC0EE9"/>
    <w:rsid w:val="00AD2CBB"/>
    <w:rsid w:val="00AE51EF"/>
    <w:rsid w:val="00AE5307"/>
    <w:rsid w:val="00AE740C"/>
    <w:rsid w:val="00AF0C66"/>
    <w:rsid w:val="00AF0F18"/>
    <w:rsid w:val="00AF3F13"/>
    <w:rsid w:val="00B0269F"/>
    <w:rsid w:val="00B034FD"/>
    <w:rsid w:val="00B05F6A"/>
    <w:rsid w:val="00B13A8C"/>
    <w:rsid w:val="00B13AF7"/>
    <w:rsid w:val="00B21265"/>
    <w:rsid w:val="00B27E07"/>
    <w:rsid w:val="00B30A29"/>
    <w:rsid w:val="00B430D9"/>
    <w:rsid w:val="00B53BD5"/>
    <w:rsid w:val="00B55269"/>
    <w:rsid w:val="00B662E3"/>
    <w:rsid w:val="00B667ED"/>
    <w:rsid w:val="00B86BD2"/>
    <w:rsid w:val="00B90C2D"/>
    <w:rsid w:val="00B92A70"/>
    <w:rsid w:val="00BB7EFB"/>
    <w:rsid w:val="00BC2DD5"/>
    <w:rsid w:val="00C034AF"/>
    <w:rsid w:val="00C1547A"/>
    <w:rsid w:val="00C26EE5"/>
    <w:rsid w:val="00C345A3"/>
    <w:rsid w:val="00C4673F"/>
    <w:rsid w:val="00C51CDD"/>
    <w:rsid w:val="00C568CF"/>
    <w:rsid w:val="00C610BE"/>
    <w:rsid w:val="00C727D2"/>
    <w:rsid w:val="00C84E4E"/>
    <w:rsid w:val="00C8767D"/>
    <w:rsid w:val="00CA0242"/>
    <w:rsid w:val="00CB3B02"/>
    <w:rsid w:val="00CD087D"/>
    <w:rsid w:val="00CD5F7B"/>
    <w:rsid w:val="00CE505E"/>
    <w:rsid w:val="00CE7E36"/>
    <w:rsid w:val="00D03F5F"/>
    <w:rsid w:val="00D04840"/>
    <w:rsid w:val="00D12D54"/>
    <w:rsid w:val="00D16106"/>
    <w:rsid w:val="00D318CB"/>
    <w:rsid w:val="00D37EE3"/>
    <w:rsid w:val="00D52DAB"/>
    <w:rsid w:val="00D545F8"/>
    <w:rsid w:val="00D56DDE"/>
    <w:rsid w:val="00D9113D"/>
    <w:rsid w:val="00D9458F"/>
    <w:rsid w:val="00DA5258"/>
    <w:rsid w:val="00DC7B61"/>
    <w:rsid w:val="00DD3E2A"/>
    <w:rsid w:val="00DD400A"/>
    <w:rsid w:val="00DE34F8"/>
    <w:rsid w:val="00DE6252"/>
    <w:rsid w:val="00DF39FF"/>
    <w:rsid w:val="00DF4A4D"/>
    <w:rsid w:val="00DF78C1"/>
    <w:rsid w:val="00E0190B"/>
    <w:rsid w:val="00E04019"/>
    <w:rsid w:val="00E14DF2"/>
    <w:rsid w:val="00E1591D"/>
    <w:rsid w:val="00E1655B"/>
    <w:rsid w:val="00E21999"/>
    <w:rsid w:val="00E302C7"/>
    <w:rsid w:val="00E30BCF"/>
    <w:rsid w:val="00E4088F"/>
    <w:rsid w:val="00E42C24"/>
    <w:rsid w:val="00E4350F"/>
    <w:rsid w:val="00E4446E"/>
    <w:rsid w:val="00E44A82"/>
    <w:rsid w:val="00E45A90"/>
    <w:rsid w:val="00E45ADE"/>
    <w:rsid w:val="00E51470"/>
    <w:rsid w:val="00E61057"/>
    <w:rsid w:val="00E77607"/>
    <w:rsid w:val="00E83CE8"/>
    <w:rsid w:val="00E843D5"/>
    <w:rsid w:val="00E8485A"/>
    <w:rsid w:val="00EA49F0"/>
    <w:rsid w:val="00EA7A06"/>
    <w:rsid w:val="00EC3C17"/>
    <w:rsid w:val="00EC5B54"/>
    <w:rsid w:val="00ED00BB"/>
    <w:rsid w:val="00EE3193"/>
    <w:rsid w:val="00EF16AB"/>
    <w:rsid w:val="00EF29B9"/>
    <w:rsid w:val="00EF53CA"/>
    <w:rsid w:val="00F0496D"/>
    <w:rsid w:val="00F1473C"/>
    <w:rsid w:val="00F1609F"/>
    <w:rsid w:val="00F31FE8"/>
    <w:rsid w:val="00F3407F"/>
    <w:rsid w:val="00F36958"/>
    <w:rsid w:val="00F3740D"/>
    <w:rsid w:val="00F4169C"/>
    <w:rsid w:val="00F45F8E"/>
    <w:rsid w:val="00F47265"/>
    <w:rsid w:val="00F51C40"/>
    <w:rsid w:val="00F6286F"/>
    <w:rsid w:val="00F6603B"/>
    <w:rsid w:val="00F76C88"/>
    <w:rsid w:val="00F84E4B"/>
    <w:rsid w:val="00F95AAD"/>
    <w:rsid w:val="00F9792E"/>
    <w:rsid w:val="00FA06B1"/>
    <w:rsid w:val="00FE1557"/>
    <w:rsid w:val="00FF367E"/>
    <w:rsid w:val="00FF6A25"/>
    <w:rsid w:val="00FF7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C36"/>
  </w:style>
  <w:style w:type="paragraph" w:styleId="1">
    <w:name w:val="heading 1"/>
    <w:basedOn w:val="a"/>
    <w:next w:val="a"/>
    <w:link w:val="10"/>
    <w:rsid w:val="00EA49F0"/>
    <w:pPr>
      <w:keepNext/>
      <w:keepLines/>
      <w:autoSpaceDN w:val="0"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link w:val="20"/>
    <w:rsid w:val="00EA49F0"/>
    <w:pPr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3">
    <w:name w:val="heading 3"/>
    <w:basedOn w:val="a"/>
    <w:next w:val="a"/>
    <w:link w:val="30"/>
    <w:rsid w:val="00EA49F0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49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EA49F0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A49F0"/>
    <w:rPr>
      <w:rFonts w:ascii="Cambria" w:eastAsia="Times New Roman" w:hAnsi="Cambria" w:cs="Times New Roman"/>
      <w:b/>
      <w:bCs/>
      <w:color w:val="4F81BD"/>
      <w:kern w:val="3"/>
      <w:sz w:val="24"/>
      <w:szCs w:val="24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EA49F0"/>
  </w:style>
  <w:style w:type="paragraph" w:customStyle="1" w:styleId="Standard">
    <w:name w:val="Standard"/>
    <w:rsid w:val="00EA49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ConsPlusCell">
    <w:name w:val="ConsPlusCell"/>
    <w:next w:val="Standard"/>
    <w:rsid w:val="00EA49F0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color w:val="000000"/>
      <w:kern w:val="3"/>
      <w:sz w:val="20"/>
      <w:szCs w:val="20"/>
      <w:lang w:val="en-US" w:bidi="en-US"/>
    </w:rPr>
  </w:style>
  <w:style w:type="paragraph" w:customStyle="1" w:styleId="TableContents">
    <w:name w:val="Table Contents"/>
    <w:basedOn w:val="Standard"/>
    <w:rsid w:val="00EA49F0"/>
    <w:pPr>
      <w:suppressLineNumbers/>
    </w:pPr>
  </w:style>
  <w:style w:type="character" w:customStyle="1" w:styleId="BulletSymbols">
    <w:name w:val="Bullet Symbols"/>
    <w:rsid w:val="00EA49F0"/>
    <w:rPr>
      <w:rFonts w:ascii="StarSymbol" w:eastAsia="StarSymbol" w:hAnsi="StarSymbol" w:cs="StarSymbol"/>
      <w:sz w:val="18"/>
      <w:szCs w:val="18"/>
    </w:rPr>
  </w:style>
  <w:style w:type="paragraph" w:styleId="a3">
    <w:name w:val="List Paragraph"/>
    <w:basedOn w:val="a"/>
    <w:uiPriority w:val="34"/>
    <w:qFormat/>
    <w:rsid w:val="00EA49F0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ConsPlusNonformat">
    <w:name w:val="ConsPlusNonformat"/>
    <w:rsid w:val="00EA49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A49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EA49F0"/>
    <w:pPr>
      <w:autoSpaceDE w:val="0"/>
      <w:autoSpaceDN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DocList">
    <w:name w:val="ConsPlusDocList"/>
    <w:rsid w:val="00EA49F0"/>
    <w:pPr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ody Text"/>
    <w:basedOn w:val="a"/>
    <w:link w:val="a5"/>
    <w:rsid w:val="00EA49F0"/>
    <w:pPr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A49F0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21">
    <w:name w:val="Body Text Indent 2"/>
    <w:basedOn w:val="a"/>
    <w:link w:val="22"/>
    <w:rsid w:val="00EA49F0"/>
    <w:pPr>
      <w:autoSpaceDN w:val="0"/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rsid w:val="00EA49F0"/>
    <w:rPr>
      <w:rFonts w:ascii="Calibri" w:eastAsia="Calibri" w:hAnsi="Calibri" w:cs="Times New Roman"/>
    </w:rPr>
  </w:style>
  <w:style w:type="paragraph" w:styleId="12">
    <w:name w:val="index 1"/>
    <w:basedOn w:val="a"/>
    <w:next w:val="a"/>
    <w:autoRedefine/>
    <w:rsid w:val="00EA49F0"/>
    <w:pPr>
      <w:autoSpaceDN w:val="0"/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6">
    <w:name w:val="index heading"/>
    <w:basedOn w:val="a"/>
    <w:rsid w:val="00EA49F0"/>
    <w:pPr>
      <w:suppressLineNumbers/>
      <w:suppressAutoHyphens/>
      <w:autoSpaceDN w:val="0"/>
      <w:spacing w:after="0" w:line="240" w:lineRule="auto"/>
      <w:jc w:val="both"/>
    </w:pPr>
    <w:rPr>
      <w:rFonts w:ascii="Arial" w:eastAsia="Calibri" w:hAnsi="Arial" w:cs="Tahoma"/>
      <w:sz w:val="28"/>
      <w:lang w:eastAsia="ar-SA"/>
    </w:rPr>
  </w:style>
  <w:style w:type="paragraph" w:styleId="a7">
    <w:name w:val="Balloon Text"/>
    <w:basedOn w:val="a"/>
    <w:link w:val="a8"/>
    <w:rsid w:val="00EA49F0"/>
    <w:pPr>
      <w:autoSpaceDN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A49F0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rsid w:val="00EA49F0"/>
    <w:pPr>
      <w:autoSpaceDN w:val="0"/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a">
    <w:name w:val="header"/>
    <w:basedOn w:val="a"/>
    <w:link w:val="ab"/>
    <w:rsid w:val="00EA49F0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rsid w:val="00EA49F0"/>
    <w:rPr>
      <w:rFonts w:ascii="Calibri" w:eastAsia="Calibri" w:hAnsi="Calibri" w:cs="Times New Roman"/>
    </w:rPr>
  </w:style>
  <w:style w:type="paragraph" w:styleId="ac">
    <w:name w:val="footer"/>
    <w:basedOn w:val="a"/>
    <w:link w:val="ad"/>
    <w:rsid w:val="00EA49F0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0"/>
    <w:link w:val="ac"/>
    <w:rsid w:val="00EA49F0"/>
    <w:rPr>
      <w:rFonts w:ascii="Calibri" w:eastAsia="Calibri" w:hAnsi="Calibri" w:cs="Times New Roman"/>
    </w:rPr>
  </w:style>
  <w:style w:type="character" w:customStyle="1" w:styleId="ae">
    <w:name w:val="Абзац списка Знак"/>
    <w:rsid w:val="00EA49F0"/>
  </w:style>
  <w:style w:type="character" w:styleId="af">
    <w:name w:val="Hyperlink"/>
    <w:basedOn w:val="a0"/>
    <w:rsid w:val="00EA49F0"/>
    <w:rPr>
      <w:color w:val="0000FF"/>
      <w:u w:val="single"/>
    </w:rPr>
  </w:style>
  <w:style w:type="character" w:customStyle="1" w:styleId="ConsPlusNormal0">
    <w:name w:val="ConsPlusNormal Знак"/>
    <w:rsid w:val="00EA49F0"/>
    <w:rPr>
      <w:rFonts w:ascii="Arial" w:eastAsia="Calibri" w:hAnsi="Arial" w:cs="Arial"/>
      <w:color w:val="auto"/>
      <w:kern w:val="0"/>
      <w:sz w:val="20"/>
      <w:szCs w:val="20"/>
      <w:lang w:val="ru-RU" w:bidi="ar-SA"/>
    </w:rPr>
  </w:style>
  <w:style w:type="character" w:customStyle="1" w:styleId="apple-converted-space">
    <w:name w:val="apple-converted-space"/>
    <w:basedOn w:val="a0"/>
    <w:rsid w:val="00EA49F0"/>
  </w:style>
  <w:style w:type="paragraph" w:styleId="23">
    <w:name w:val="Body Text 2"/>
    <w:basedOn w:val="a"/>
    <w:link w:val="24"/>
    <w:rsid w:val="00EA49F0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EA49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line number"/>
    <w:basedOn w:val="a0"/>
    <w:rsid w:val="00EA49F0"/>
  </w:style>
  <w:style w:type="paragraph" w:styleId="HTML">
    <w:name w:val="HTML Preformatted"/>
    <w:basedOn w:val="a"/>
    <w:link w:val="HTML0"/>
    <w:rsid w:val="00EA49F0"/>
    <w:pPr>
      <w:widowControl w:val="0"/>
      <w:suppressAutoHyphens/>
      <w:autoSpaceDN w:val="0"/>
      <w:spacing w:after="0" w:line="240" w:lineRule="auto"/>
      <w:textAlignment w:val="baseline"/>
    </w:pPr>
    <w:rPr>
      <w:rFonts w:ascii="Consolas" w:eastAsia="Arial Unicode MS" w:hAnsi="Consolas" w:cs="Consolas"/>
      <w:color w:val="000000"/>
      <w:kern w:val="3"/>
      <w:sz w:val="20"/>
      <w:szCs w:val="20"/>
      <w:lang w:val="en-US" w:bidi="en-US"/>
    </w:rPr>
  </w:style>
  <w:style w:type="character" w:customStyle="1" w:styleId="HTML0">
    <w:name w:val="Стандартный HTML Знак"/>
    <w:basedOn w:val="a0"/>
    <w:link w:val="HTML"/>
    <w:rsid w:val="00EA49F0"/>
    <w:rPr>
      <w:rFonts w:ascii="Consolas" w:eastAsia="Arial Unicode MS" w:hAnsi="Consolas" w:cs="Consolas"/>
      <w:color w:val="000000"/>
      <w:kern w:val="3"/>
      <w:sz w:val="20"/>
      <w:szCs w:val="20"/>
      <w:lang w:val="en-US" w:bidi="en-US"/>
    </w:rPr>
  </w:style>
  <w:style w:type="paragraph" w:customStyle="1" w:styleId="13">
    <w:name w:val="Текст1"/>
    <w:basedOn w:val="a"/>
    <w:rsid w:val="00EA49F0"/>
    <w:pPr>
      <w:suppressAutoHyphens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1">
    <w:name w:val="Plain Text"/>
    <w:basedOn w:val="a"/>
    <w:link w:val="af2"/>
    <w:rsid w:val="00EA49F0"/>
    <w:pPr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EA49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4">
    <w:name w:val="Текст Знак1"/>
    <w:basedOn w:val="a0"/>
    <w:rsid w:val="00EA49F0"/>
    <w:rPr>
      <w:rFonts w:ascii="Courier New" w:eastAsia="Times New Roman" w:hAnsi="Courier New" w:cs="Courier New"/>
      <w:color w:val="auto"/>
      <w:kern w:val="0"/>
      <w:sz w:val="20"/>
      <w:szCs w:val="20"/>
      <w:lang w:val="ru-RU" w:eastAsia="ru-RU" w:bidi="ar-SA"/>
    </w:rPr>
  </w:style>
  <w:style w:type="numbering" w:customStyle="1" w:styleId="RTFNum21">
    <w:name w:val="RTF_Num 21"/>
    <w:basedOn w:val="a2"/>
    <w:rsid w:val="00EA49F0"/>
    <w:pPr>
      <w:numPr>
        <w:numId w:val="1"/>
      </w:numPr>
    </w:pPr>
  </w:style>
  <w:style w:type="numbering" w:customStyle="1" w:styleId="RTFNum2">
    <w:name w:val="RTF_Num 2"/>
    <w:basedOn w:val="a2"/>
    <w:rsid w:val="00EA49F0"/>
    <w:pPr>
      <w:numPr>
        <w:numId w:val="2"/>
      </w:numPr>
    </w:pPr>
  </w:style>
  <w:style w:type="paragraph" w:styleId="af3">
    <w:name w:val="No Spacing"/>
    <w:link w:val="af4"/>
    <w:uiPriority w:val="1"/>
    <w:qFormat/>
    <w:rsid w:val="0064123E"/>
    <w:pPr>
      <w:spacing w:after="0" w:line="240" w:lineRule="auto"/>
    </w:pPr>
    <w:rPr>
      <w:rFonts w:eastAsiaTheme="minorEastAsia"/>
      <w:lang w:eastAsia="ru-RU"/>
    </w:rPr>
  </w:style>
  <w:style w:type="paragraph" w:customStyle="1" w:styleId="15">
    <w:name w:val="Без интервала1"/>
    <w:rsid w:val="0064123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4">
    <w:name w:val="Без интервала Знак"/>
    <w:link w:val="af3"/>
    <w:uiPriority w:val="1"/>
    <w:rsid w:val="0064123E"/>
    <w:rPr>
      <w:rFonts w:eastAsiaTheme="minorEastAsia"/>
      <w:lang w:eastAsia="ru-RU"/>
    </w:rPr>
  </w:style>
  <w:style w:type="table" w:styleId="af5">
    <w:name w:val="Table Grid"/>
    <w:basedOn w:val="a1"/>
    <w:uiPriority w:val="59"/>
    <w:rsid w:val="00736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0"/>
    <w:uiPriority w:val="22"/>
    <w:qFormat/>
    <w:rsid w:val="00CA02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RTFNum2"/>
    <w:pPr>
      <w:numPr>
        <w:numId w:val="2"/>
      </w:numPr>
    </w:pPr>
  </w:style>
  <w:style w:type="numbering" w:customStyle="1" w:styleId="20">
    <w:name w:val="RTFNum2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8CEC31-CE52-4A5C-8EEB-19C4314B1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1665</TotalTime>
  <Pages>8</Pages>
  <Words>3030</Words>
  <Characters>17276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Щербатых</cp:lastModifiedBy>
  <cp:revision>125</cp:revision>
  <cp:lastPrinted>2026-10-22T05:26:00Z</cp:lastPrinted>
  <dcterms:created xsi:type="dcterms:W3CDTF">2019-07-16T09:41:00Z</dcterms:created>
  <dcterms:modified xsi:type="dcterms:W3CDTF">2026-10-28T09:48:00Z</dcterms:modified>
</cp:coreProperties>
</file>